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Fact sheet 4b: Volunteer rights and responsibilities</w:t>
      </w:r>
    </w:p>
    <w:p w:rsidR="00000000" w:rsidDel="00000000" w:rsidP="00000000" w:rsidRDefault="00000000" w:rsidRPr="00000000" w14:paraId="00000002">
      <w:pPr>
        <w:jc w:val="both"/>
        <w:rPr>
          <w:b w:val="0"/>
        </w:rPr>
      </w:pPr>
      <w:r w:rsidDel="00000000" w:rsidR="00000000" w:rsidRPr="00000000">
        <w:rPr>
          <w:b w:val="0"/>
          <w:rtl w:val="0"/>
        </w:rPr>
        <w:t xml:space="preserve">CAVA promotes these rights and responsibilities to both volunteers and organisations as general good practice. You might wish to include them in your handbook as well as put them somewhere visible, such as a volunteer noticeboard.</w:t>
      </w:r>
    </w:p>
    <w:p w:rsidR="00000000" w:rsidDel="00000000" w:rsidP="00000000" w:rsidRDefault="00000000" w:rsidRPr="00000000" w14:paraId="00000003">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pPr>
      <w:bookmarkStart w:colFirst="0" w:colLast="0" w:name="_heading=h.gjdgxs" w:id="0"/>
      <w:bookmarkEnd w:id="0"/>
      <w:r w:rsidDel="00000000" w:rsidR="00000000" w:rsidRPr="00000000">
        <w:rPr>
          <w:rtl w:val="0"/>
        </w:rPr>
      </w:r>
    </w:p>
    <w:p w:rsidR="00000000" w:rsidDel="00000000" w:rsidP="00000000" w:rsidRDefault="00000000" w:rsidRPr="00000000" w14:paraId="00000004">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pmvjv3gjeg7q" w:id="1"/>
      <w:bookmarkEnd w:id="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Volunteer rights</w:t>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76" w:lineRule="auto"/>
        <w:ind w:left="567" w:right="0" w:hanging="425"/>
        <w:jc w:val="both"/>
        <w:rPr>
          <w:b w:val="0"/>
        </w:rPr>
      </w:pPr>
      <w:r w:rsidDel="00000000" w:rsidR="00000000" w:rsidRPr="00000000">
        <w:rPr>
          <w:b w:val="0"/>
          <w:i w:val="0"/>
          <w:smallCaps w:val="0"/>
          <w:strike w:val="0"/>
          <w:color w:val="000000"/>
          <w:sz w:val="24"/>
          <w:szCs w:val="24"/>
          <w:u w:val="none"/>
          <w:shd w:fill="auto" w:val="clear"/>
          <w:vertAlign w:val="baseline"/>
          <w:rtl w:val="0"/>
        </w:rPr>
        <w:t xml:space="preserve">There should be no unexplained delay between you offering your services and you actually starting with your chosen organisation.  Where a delay is incurred you should be informed of the reason. If you are not, ask. </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76" w:lineRule="auto"/>
        <w:ind w:left="567" w:right="0" w:hanging="425"/>
        <w:jc w:val="both"/>
        <w:rPr>
          <w:b w:val="0"/>
        </w:rPr>
      </w:pPr>
      <w:r w:rsidDel="00000000" w:rsidR="00000000" w:rsidRPr="00000000">
        <w:rPr>
          <w:b w:val="0"/>
          <w:i w:val="0"/>
          <w:smallCaps w:val="0"/>
          <w:strike w:val="0"/>
          <w:color w:val="000000"/>
          <w:sz w:val="24"/>
          <w:szCs w:val="24"/>
          <w:u w:val="none"/>
          <w:shd w:fill="auto" w:val="clear"/>
          <w:vertAlign w:val="baseline"/>
          <w:rtl w:val="0"/>
        </w:rPr>
        <w:t xml:space="preserve">You should receive an organised induction programme when you start. It should include information on the organisation and how you fit in.</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76" w:lineRule="auto"/>
        <w:ind w:left="567" w:right="0" w:hanging="425"/>
        <w:jc w:val="both"/>
        <w:rPr>
          <w:b w:val="0"/>
        </w:rPr>
      </w:pPr>
      <w:r w:rsidDel="00000000" w:rsidR="00000000" w:rsidRPr="00000000">
        <w:rPr>
          <w:b w:val="0"/>
          <w:i w:val="0"/>
          <w:smallCaps w:val="0"/>
          <w:strike w:val="0"/>
          <w:color w:val="000000"/>
          <w:sz w:val="24"/>
          <w:szCs w:val="24"/>
          <w:u w:val="none"/>
          <w:shd w:fill="auto" w:val="clear"/>
          <w:vertAlign w:val="baseline"/>
          <w:rtl w:val="0"/>
        </w:rPr>
        <w:t xml:space="preserve">You should be given a clear written description of the task(s) you will be doing, along with details of how your work will be evaluated.  Your volunteering hours should be agreed and put in writing.</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76" w:lineRule="auto"/>
        <w:ind w:left="567" w:right="0" w:hanging="425"/>
        <w:jc w:val="both"/>
        <w:rPr>
          <w:b w:val="0"/>
        </w:rPr>
      </w:pPr>
      <w:r w:rsidDel="00000000" w:rsidR="00000000" w:rsidRPr="00000000">
        <w:rPr>
          <w:b w:val="0"/>
          <w:i w:val="0"/>
          <w:smallCaps w:val="0"/>
          <w:strike w:val="0"/>
          <w:color w:val="000000"/>
          <w:sz w:val="24"/>
          <w:szCs w:val="24"/>
          <w:u w:val="none"/>
          <w:shd w:fill="auto" w:val="clear"/>
          <w:vertAlign w:val="baseline"/>
          <w:rtl w:val="0"/>
        </w:rPr>
        <w:t xml:space="preserve">You will be told to whom you are responsible. This person should be approachable and willing to talk through any worries or problems you may have.  </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76" w:lineRule="auto"/>
        <w:ind w:left="567" w:right="0" w:hanging="425"/>
        <w:jc w:val="both"/>
        <w:rPr>
          <w:b w:val="0"/>
        </w:rPr>
      </w:pPr>
      <w:r w:rsidDel="00000000" w:rsidR="00000000" w:rsidRPr="00000000">
        <w:rPr>
          <w:b w:val="0"/>
          <w:i w:val="0"/>
          <w:smallCaps w:val="0"/>
          <w:strike w:val="0"/>
          <w:color w:val="000000"/>
          <w:sz w:val="24"/>
          <w:szCs w:val="24"/>
          <w:u w:val="none"/>
          <w:shd w:fill="auto" w:val="clear"/>
          <w:vertAlign w:val="baseline"/>
          <w:rtl w:val="0"/>
        </w:rPr>
        <w:t xml:space="preserve">You are entitled to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time off for holidays or emergencies, but remember to discuss this with the organisation at least a month in advance if possible.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76" w:lineRule="auto"/>
        <w:ind w:left="567" w:right="0" w:hanging="4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should not be discriminated against on grounds of sex, race, sexuality, age, class, disability, history of illness etc</w:t>
      </w:r>
      <w:r w:rsidDel="00000000" w:rsidR="00000000" w:rsidRPr="00000000">
        <w:rPr>
          <w:b w:val="0"/>
          <w:rtl w:val="0"/>
        </w:rPr>
        <w:t xml:space="preserve">.</w:t>
      </w: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76" w:lineRule="auto"/>
        <w:ind w:left="567" w:right="0" w:hanging="4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should not work in unsafe or unhealthy conditions and the organisation you are working with should have a Health and Safety Policy which meets legal requirements.</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76" w:lineRule="auto"/>
        <w:ind w:left="567" w:right="0" w:hanging="4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organisation you will be working with should be adequately insured – check before you start.</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76" w:lineRule="auto"/>
        <w:ind w:left="567" w:right="0" w:hanging="4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necessary, you will be provided with protective clothing and equipment (PPE) to carry out your voluntary activities.</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76" w:lineRule="auto"/>
        <w:ind w:left="567" w:right="0" w:hanging="4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should be given the chance to develop your skills.</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76" w:lineRule="auto"/>
        <w:ind w:left="567" w:right="0" w:hanging="4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should be consulted over any changes in your task description.</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76" w:lineRule="auto"/>
        <w:ind w:left="567" w:right="0" w:hanging="4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are entitled to receive a reference for the volunteering</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 you have undertaken.</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76" w:lineRule="auto"/>
        <w:ind w:left="567" w:right="0"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should be reimbursed for any expenses incurred in the course of your voluntary work (e.g. travel).</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76" w:lineRule="auto"/>
        <w:ind w:left="567" w:right="0"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information you gave at the interview process will be kept confidential.</w:t>
      </w:r>
    </w:p>
    <w:p w:rsidR="00000000" w:rsidDel="00000000" w:rsidP="00000000" w:rsidRDefault="00000000" w:rsidRPr="00000000" w14:paraId="00000013">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b w:val="0"/>
        </w:rPr>
      </w:pPr>
      <w:r w:rsidDel="00000000" w:rsidR="00000000" w:rsidRPr="00000000">
        <w:rPr>
          <w:rtl w:val="0"/>
        </w:rPr>
      </w:r>
    </w:p>
    <w:p w:rsidR="00000000" w:rsidDel="00000000" w:rsidP="00000000" w:rsidRDefault="00000000" w:rsidRPr="00000000" w14:paraId="00000014">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Volunteer responsibilities</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76" w:lineRule="auto"/>
        <w:ind w:left="713" w:right="0" w:hanging="435"/>
        <w:jc w:val="left"/>
        <w:rPr>
          <w:b w:val="0"/>
        </w:rPr>
      </w:pPr>
      <w:r w:rsidDel="00000000" w:rsidR="00000000" w:rsidRPr="00000000">
        <w:rPr>
          <w:b w:val="0"/>
          <w:i w:val="0"/>
          <w:smallCaps w:val="0"/>
          <w:strike w:val="0"/>
          <w:color w:val="000000"/>
          <w:sz w:val="24"/>
          <w:szCs w:val="24"/>
          <w:u w:val="none"/>
          <w:shd w:fill="auto" w:val="clear"/>
          <w:vertAlign w:val="baseline"/>
          <w:rtl w:val="0"/>
        </w:rPr>
        <w:t xml:space="preserve">Maintain the agreed level of commitment.  </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76" w:lineRule="auto"/>
        <w:ind w:left="713" w:right="0" w:hanging="435"/>
        <w:jc w:val="left"/>
        <w:rPr>
          <w:b w:val="0"/>
        </w:rPr>
      </w:pPr>
      <w:r w:rsidDel="00000000" w:rsidR="00000000" w:rsidRPr="00000000">
        <w:rPr>
          <w:b w:val="0"/>
          <w:i w:val="0"/>
          <w:smallCaps w:val="0"/>
          <w:strike w:val="0"/>
          <w:color w:val="000000"/>
          <w:sz w:val="24"/>
          <w:szCs w:val="24"/>
          <w:u w:val="none"/>
          <w:shd w:fill="auto" w:val="clear"/>
          <w:vertAlign w:val="baseline"/>
          <w:rtl w:val="0"/>
        </w:rPr>
        <w:t xml:space="preserve">Keep good time.</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76" w:lineRule="auto"/>
        <w:ind w:left="713" w:right="0" w:hanging="435"/>
        <w:jc w:val="left"/>
        <w:rPr>
          <w:b w:val="0"/>
        </w:rPr>
      </w:pPr>
      <w:r w:rsidDel="00000000" w:rsidR="00000000" w:rsidRPr="00000000">
        <w:rPr>
          <w:b w:val="0"/>
          <w:i w:val="0"/>
          <w:smallCaps w:val="0"/>
          <w:strike w:val="0"/>
          <w:color w:val="000000"/>
          <w:sz w:val="24"/>
          <w:szCs w:val="24"/>
          <w:u w:val="none"/>
          <w:shd w:fill="auto" w:val="clear"/>
          <w:vertAlign w:val="baseline"/>
          <w:rtl w:val="0"/>
        </w:rPr>
        <w:t xml:space="preserve">Follow the organisation/group's policies and practices.</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76" w:lineRule="auto"/>
        <w:ind w:left="713" w:right="0" w:hanging="435"/>
        <w:jc w:val="left"/>
        <w:rPr>
          <w:b w:val="0"/>
        </w:rPr>
      </w:pPr>
      <w:r w:rsidDel="00000000" w:rsidR="00000000" w:rsidRPr="00000000">
        <w:rPr>
          <w:b w:val="0"/>
          <w:i w:val="0"/>
          <w:smallCaps w:val="0"/>
          <w:strike w:val="0"/>
          <w:color w:val="000000"/>
          <w:sz w:val="24"/>
          <w:szCs w:val="24"/>
          <w:u w:val="none"/>
          <w:shd w:fill="auto" w:val="clear"/>
          <w:vertAlign w:val="baseline"/>
          <w:rtl w:val="0"/>
        </w:rPr>
        <w:t xml:space="preserve">Do not discriminate, and abide by the Equal Opportunities Policy.</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76" w:lineRule="auto"/>
        <w:ind w:left="713" w:right="0" w:hanging="435"/>
        <w:jc w:val="left"/>
        <w:rPr>
          <w:b w:val="0"/>
        </w:rPr>
      </w:pPr>
      <w:r w:rsidDel="00000000" w:rsidR="00000000" w:rsidRPr="00000000">
        <w:rPr>
          <w:b w:val="0"/>
          <w:i w:val="0"/>
          <w:smallCaps w:val="0"/>
          <w:strike w:val="0"/>
          <w:color w:val="000000"/>
          <w:sz w:val="24"/>
          <w:szCs w:val="24"/>
          <w:u w:val="none"/>
          <w:shd w:fill="auto" w:val="clear"/>
          <w:vertAlign w:val="baseline"/>
          <w:rtl w:val="0"/>
        </w:rPr>
        <w:t xml:space="preserve">To observe Health and Safety and fire policies and procedures.</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76" w:lineRule="auto"/>
        <w:ind w:left="713" w:right="0" w:hanging="435"/>
        <w:jc w:val="left"/>
        <w:rPr>
          <w:b w:val="0"/>
        </w:rPr>
      </w:pPr>
      <w:r w:rsidDel="00000000" w:rsidR="00000000" w:rsidRPr="00000000">
        <w:rPr>
          <w:b w:val="0"/>
          <w:i w:val="0"/>
          <w:smallCaps w:val="0"/>
          <w:strike w:val="0"/>
          <w:color w:val="000000"/>
          <w:sz w:val="24"/>
          <w:szCs w:val="24"/>
          <w:u w:val="none"/>
          <w:shd w:fill="auto" w:val="clear"/>
          <w:vertAlign w:val="baseline"/>
          <w:rtl w:val="0"/>
        </w:rPr>
        <w:t xml:space="preserve">Maintain confidentiality.</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76" w:lineRule="auto"/>
        <w:ind w:left="713" w:right="0" w:hanging="435"/>
        <w:jc w:val="left"/>
        <w:rPr>
          <w:b w:val="0"/>
        </w:rPr>
      </w:pPr>
      <w:r w:rsidDel="00000000" w:rsidR="00000000" w:rsidRPr="00000000">
        <w:rPr>
          <w:b w:val="0"/>
          <w:i w:val="0"/>
          <w:smallCaps w:val="0"/>
          <w:strike w:val="0"/>
          <w:color w:val="000000"/>
          <w:sz w:val="24"/>
          <w:szCs w:val="24"/>
          <w:u w:val="none"/>
          <w:shd w:fill="auto" w:val="clear"/>
          <w:vertAlign w:val="baseline"/>
          <w:rtl w:val="0"/>
        </w:rPr>
        <w:t xml:space="preserve">Follow the task/activity description.</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76" w:lineRule="auto"/>
        <w:ind w:left="713" w:right="0" w:hanging="435"/>
        <w:jc w:val="left"/>
        <w:rPr>
          <w:b w:val="0"/>
        </w:rPr>
      </w:pPr>
      <w:r w:rsidDel="00000000" w:rsidR="00000000" w:rsidRPr="00000000">
        <w:rPr>
          <w:b w:val="0"/>
          <w:i w:val="0"/>
          <w:smallCaps w:val="0"/>
          <w:strike w:val="0"/>
          <w:color w:val="000000"/>
          <w:sz w:val="24"/>
          <w:szCs w:val="24"/>
          <w:u w:val="none"/>
          <w:shd w:fill="auto" w:val="clear"/>
          <w:vertAlign w:val="baseline"/>
          <w:rtl w:val="0"/>
        </w:rPr>
        <w:t xml:space="preserve">Undertake necessary training or ask for training if you feel you need it.</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76" w:lineRule="auto"/>
        <w:ind w:left="713" w:right="0" w:hanging="435"/>
        <w:jc w:val="left"/>
        <w:rPr>
          <w:b w:val="0"/>
        </w:rPr>
      </w:pPr>
      <w:r w:rsidDel="00000000" w:rsidR="00000000" w:rsidRPr="00000000">
        <w:rPr>
          <w:b w:val="0"/>
          <w:i w:val="0"/>
          <w:smallCaps w:val="0"/>
          <w:strike w:val="0"/>
          <w:color w:val="000000"/>
          <w:sz w:val="24"/>
          <w:szCs w:val="24"/>
          <w:u w:val="none"/>
          <w:shd w:fill="auto" w:val="clear"/>
          <w:vertAlign w:val="baseline"/>
          <w:rtl w:val="0"/>
        </w:rPr>
        <w:t xml:space="preserve">Inform the organisation of holidays, absence or intention to leave. </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76" w:lineRule="auto"/>
        <w:ind w:left="713" w:right="0" w:hanging="435"/>
        <w:jc w:val="left"/>
        <w:rPr>
          <w:b w:val="0"/>
        </w:rPr>
      </w:pPr>
      <w:r w:rsidDel="00000000" w:rsidR="00000000" w:rsidRPr="00000000">
        <w:rPr>
          <w:b w:val="0"/>
          <w:i w:val="0"/>
          <w:smallCaps w:val="0"/>
          <w:strike w:val="0"/>
          <w:color w:val="000000"/>
          <w:sz w:val="24"/>
          <w:szCs w:val="24"/>
          <w:u w:val="none"/>
          <w:shd w:fill="auto" w:val="clear"/>
          <w:vertAlign w:val="baseline"/>
          <w:rtl w:val="0"/>
        </w:rPr>
        <w:t xml:space="preserve">If you experience difficulties or problems, talk to your line manager at the organisation, or another member of staff.</w:t>
      </w:r>
      <w:r w:rsidDel="00000000" w:rsidR="00000000" w:rsidRPr="00000000">
        <w:rPr>
          <w:rtl w:val="0"/>
        </w:rPr>
      </w:r>
    </w:p>
    <w:p w:rsidR="00000000" w:rsidDel="00000000" w:rsidP="00000000" w:rsidRDefault="00000000" w:rsidRPr="00000000" w14:paraId="0000001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For more information</w:t>
      </w:r>
    </w:p>
    <w:p w:rsidR="00000000" w:rsidDel="00000000" w:rsidP="00000000" w:rsidRDefault="00000000" w:rsidRPr="00000000" w14:paraId="00000022">
      <w:pPr>
        <w:keepNext w:val="1"/>
        <w:keepLines w:val="1"/>
        <w:spacing w:after="120" w:lineRule="auto"/>
        <w:rPr>
          <w:sz w:val="10"/>
          <w:szCs w:val="10"/>
        </w:rPr>
      </w:pPr>
      <w:r w:rsidDel="00000000" w:rsidR="00000000" w:rsidRPr="00000000">
        <w:rPr>
          <w:rtl w:val="0"/>
        </w:rPr>
      </w:r>
    </w:p>
    <w:p w:rsidR="00000000" w:rsidDel="00000000" w:rsidP="00000000" w:rsidRDefault="00000000" w:rsidRPr="00000000" w14:paraId="00000023">
      <w:pPr>
        <w:spacing w:after="0" w:lineRule="auto"/>
        <w:rPr>
          <w:color w:val="000000"/>
        </w:rPr>
      </w:pPr>
      <w:r w:rsidDel="00000000" w:rsidR="00000000" w:rsidRPr="00000000">
        <w:rPr>
          <w:color w:val="000000"/>
          <w:rtl w:val="0"/>
        </w:rPr>
        <w:t xml:space="preserve">NCVO Knowhow Nonprofit</w:t>
      </w:r>
    </w:p>
    <w:p w:rsidR="00000000" w:rsidDel="00000000" w:rsidP="00000000" w:rsidRDefault="00000000" w:rsidRPr="00000000" w14:paraId="00000024">
      <w:pPr>
        <w:spacing w:after="0" w:lineRule="auto"/>
        <w:rPr>
          <w:b w:val="0"/>
        </w:rPr>
      </w:pPr>
      <w:r w:rsidDel="00000000" w:rsidR="00000000" w:rsidRPr="00000000">
        <w:rPr>
          <w:b w:val="0"/>
          <w:rtl w:val="0"/>
        </w:rPr>
        <w:t xml:space="preserve">Knowledge and e-learning for charities, social enterprises and community groups. Learn from experts and peers, and share your experiences.</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hyperlink r:id="rId7">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www.knowhownonprofit.org</w:t>
        </w:r>
      </w:hyperlink>
      <w:r w:rsidDel="00000000" w:rsidR="00000000" w:rsidRPr="00000000">
        <w:rPr>
          <w:rtl w:val="0"/>
        </w:rPr>
      </w:r>
    </w:p>
    <w:p w:rsidR="00000000" w:rsidDel="00000000" w:rsidP="00000000" w:rsidRDefault="00000000" w:rsidRPr="00000000" w14:paraId="00000026">
      <w:pPr>
        <w:keepNext w:val="1"/>
        <w:keepLines w:val="1"/>
        <w:spacing w:after="0" w:lineRule="auto"/>
        <w:rPr>
          <w:color w:val="000000"/>
          <w:sz w:val="20"/>
          <w:szCs w:val="20"/>
        </w:rPr>
      </w:pPr>
      <w:r w:rsidDel="00000000" w:rsidR="00000000" w:rsidRPr="00000000">
        <w:rPr>
          <w:rtl w:val="0"/>
        </w:rPr>
      </w:r>
    </w:p>
    <w:p w:rsidR="00000000" w:rsidDel="00000000" w:rsidP="00000000" w:rsidRDefault="00000000" w:rsidRPr="00000000" w14:paraId="00000027">
      <w:pPr>
        <w:keepNext w:val="1"/>
        <w:keepLines w:val="1"/>
        <w:spacing w:after="0" w:lineRule="auto"/>
        <w:rPr>
          <w:color w:val="000000"/>
          <w:sz w:val="20"/>
          <w:szCs w:val="20"/>
        </w:rPr>
      </w:pPr>
      <w:r w:rsidDel="00000000" w:rsidR="00000000" w:rsidRPr="00000000">
        <w:rPr>
          <w:color w:val="000000"/>
          <w:sz w:val="20"/>
          <w:szCs w:val="20"/>
          <w:rtl w:val="0"/>
        </w:rPr>
        <w:t xml:space="preserve">DISCLAIMER</w:t>
      </w:r>
    </w:p>
    <w:p w:rsidR="00000000" w:rsidDel="00000000" w:rsidP="00000000" w:rsidRDefault="00000000" w:rsidRPr="00000000" w14:paraId="00000028">
      <w:pPr>
        <w:spacing w:after="0" w:lineRule="auto"/>
        <w:rPr>
          <w:b w:val="0"/>
          <w:color w:val="000000"/>
          <w:sz w:val="20"/>
          <w:szCs w:val="20"/>
        </w:rPr>
      </w:pPr>
      <w:r w:rsidDel="00000000" w:rsidR="00000000" w:rsidRPr="00000000">
        <w:rPr>
          <w:b w:val="0"/>
          <w:color w:val="000000"/>
          <w:sz w:val="20"/>
          <w:szCs w:val="20"/>
          <w:rtl w:val="0"/>
        </w:rPr>
        <w:t xml:space="preserve">Although every effort has been made to verify the accuracy of materials in CAVA's resource</w:t>
      </w:r>
    </w:p>
    <w:p w:rsidR="00000000" w:rsidDel="00000000" w:rsidP="00000000" w:rsidRDefault="00000000" w:rsidRPr="00000000" w14:paraId="00000029">
      <w:pPr>
        <w:spacing w:after="0" w:lineRule="auto"/>
        <w:rPr>
          <w:b w:val="0"/>
        </w:rPr>
      </w:pPr>
      <w:r w:rsidDel="00000000" w:rsidR="00000000" w:rsidRPr="00000000">
        <w:rPr>
          <w:b w:val="0"/>
          <w:color w:val="000000"/>
          <w:sz w:val="20"/>
          <w:szCs w:val="20"/>
          <w:rtl w:val="0"/>
        </w:rPr>
        <w:t xml:space="preserve">library, users are advised to check independently on matters of specific interest.               </w:t>
      </w:r>
      <w:r w:rsidDel="00000000" w:rsidR="00000000" w:rsidRPr="00000000">
        <w:rPr>
          <w:rtl w:val="0"/>
        </w:rPr>
      </w:r>
    </w:p>
    <w:sectPr>
      <w:headerReference r:id="rId8" w:type="default"/>
      <w:headerReference r:id="rId9" w:type="first"/>
      <w:footerReference r:id="rId10" w:type="default"/>
      <w:footerReference r:id="rId11" w:type="first"/>
      <w:pgSz w:h="16840" w:w="11900" w:orient="portrait"/>
      <w:pgMar w:bottom="1843" w:top="1440" w:left="1440" w:right="1440" w:header="720" w:footer="168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3729038" cy="966329"/>
          <wp:effectExtent b="0" l="0" r="0" t="0"/>
          <wp:wrapNone/>
          <wp:docPr id="22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3729038" cy="966329"/>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195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76200</wp:posOffset>
              </wp:positionV>
              <wp:extent cx="5854699" cy="827405"/>
              <wp:effectExtent b="0" l="0" r="0" t="0"/>
              <wp:wrapNone/>
              <wp:docPr id="221" name=""/>
              <a:graphic>
                <a:graphicData uri="http://schemas.microsoft.com/office/word/2010/wordprocessingGroup">
                  <wpg:wgp>
                    <wpg:cNvGrpSpPr/>
                    <wpg:grpSpPr>
                      <a:xfrm>
                        <a:off x="2418650" y="3366275"/>
                        <a:ext cx="5854699" cy="827405"/>
                        <a:chOff x="2418650" y="3366275"/>
                        <a:chExt cx="5854700" cy="827450"/>
                      </a:xfrm>
                    </wpg:grpSpPr>
                    <wpg:grpSp>
                      <wpg:cNvGrpSpPr/>
                      <wpg:grpSpPr>
                        <a:xfrm>
                          <a:off x="2418651" y="3366298"/>
                          <a:ext cx="5854699" cy="827405"/>
                          <a:chOff x="2418650" y="3361525"/>
                          <a:chExt cx="5854700" cy="832200"/>
                        </a:xfrm>
                      </wpg:grpSpPr>
                      <wps:wsp>
                        <wps:cNvSpPr/>
                        <wps:cNvPr id="3" name="Shape 3"/>
                        <wps:spPr>
                          <a:xfrm>
                            <a:off x="2418650" y="3361525"/>
                            <a:ext cx="5854700" cy="832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18651" y="3366298"/>
                            <a:ext cx="5854699" cy="827405"/>
                            <a:chOff x="0" y="0"/>
                            <a:chExt cx="5854699" cy="827405"/>
                          </a:xfrm>
                        </wpg:grpSpPr>
                        <wps:wsp>
                          <wps:cNvSpPr/>
                          <wps:cNvPr id="5" name="Shape 5"/>
                          <wps:spPr>
                            <a:xfrm>
                              <a:off x="0" y="0"/>
                              <a:ext cx="5854675" cy="827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161925"/>
                              <a:ext cx="5854699" cy="665480"/>
                            </a:xfrm>
                            <a:prstGeom prst="rect">
                              <a:avLst/>
                            </a:prstGeom>
                            <a:solidFill>
                              <a:srgbClr val="FFFFFF"/>
                            </a:solidFill>
                            <a:ln>
                              <a:noFill/>
                            </a:ln>
                          </wps:spPr>
                          <wps:txbx>
                            <w:txbxContent>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CAVA’s Volunteering Resource Library   </w:t>
                                </w:r>
                              </w:p>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Supporting and Managing Volunteers      Fact sheet 4b. Volunteer Rights and Responsibilities</w:t>
                                </w:r>
                              </w:p>
                              <w:p w:rsidR="00000000" w:rsidDel="00000000" w:rsidP="00000000" w:rsidRDefault="00000000" w:rsidRPr="00000000">
                                <w:pPr>
                                  <w:spacing w:after="0" w:before="0" w:line="240"/>
                                  <w:ind w:left="0" w:right="-22.999999523162842"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7030a0"/>
                                    <w:sz w:val="20"/>
                                    <w:vertAlign w:val="baseline"/>
                                  </w:rPr>
                                  <w:t xml:space="preserve">www.wcava.org.uk/resource-library/volunteering-management</w:t>
                                </w:r>
                              </w:p>
                            </w:txbxContent>
                          </wps:txbx>
                          <wps:bodyPr anchorCtr="0" anchor="t" bIns="0" lIns="0" spcFirstLastPara="1" rIns="0" wrap="square" tIns="0">
                            <a:noAutofit/>
                          </wps:bodyPr>
                        </wps:wsp>
                        <wps:wsp>
                          <wps:cNvCnPr/>
                          <wps:spPr>
                            <a:xfrm>
                              <a:off x="0" y="0"/>
                              <a:ext cx="5743760" cy="0"/>
                            </a:xfrm>
                            <a:prstGeom prst="straightConnector1">
                              <a:avLst/>
                            </a:prstGeom>
                            <a:noFill/>
                            <a:ln cap="flat" cmpd="sng" w="9525">
                              <a:solidFill>
                                <a:srgbClr val="7F7F7F"/>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76200</wp:posOffset>
              </wp:positionV>
              <wp:extent cx="5854699" cy="827405"/>
              <wp:effectExtent b="0" l="0" r="0" t="0"/>
              <wp:wrapNone/>
              <wp:docPr id="22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854699" cy="82740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keepNext w:val="1"/>
      <w:keepLines w:val="1"/>
      <w:jc w:val="right"/>
      <w:rPr>
        <w:sz w:val="2"/>
        <w:szCs w:val="2"/>
      </w:rPr>
    </w:pPr>
    <w:r w:rsidDel="00000000" w:rsidR="00000000" w:rsidRPr="00000000">
      <w:rPr>
        <w:i w:val="1"/>
      </w:rPr>
      <w:drawing>
        <wp:anchor allowOverlap="1" behindDoc="0" distB="0" distT="0" distL="114300" distR="114300" hidden="0" layoutInCell="1" locked="0" relativeHeight="0" simplePos="0">
          <wp:simplePos x="0" y="0"/>
          <wp:positionH relativeFrom="margin">
            <wp:posOffset>-30922</wp:posOffset>
          </wp:positionH>
          <wp:positionV relativeFrom="page">
            <wp:posOffset>518160</wp:posOffset>
          </wp:positionV>
          <wp:extent cx="1817370" cy="859790"/>
          <wp:effectExtent b="0" l="0" r="0" t="0"/>
          <wp:wrapSquare wrapText="bothSides" distB="0" distT="0" distL="114300" distR="114300"/>
          <wp:docPr id="223" name="image4.jpg"/>
          <a:graphic>
            <a:graphicData uri="http://schemas.openxmlformats.org/drawingml/2006/picture">
              <pic:pic>
                <pic:nvPicPr>
                  <pic:cNvPr id="0" name="image4.jpg"/>
                  <pic:cNvPicPr preferRelativeResize="0"/>
                </pic:nvPicPr>
                <pic:blipFill>
                  <a:blip r:embed="rId1"/>
                  <a:srcRect b="2031" l="0" r="0" t="2031"/>
                  <a:stretch>
                    <a:fillRect/>
                  </a:stretch>
                </pic:blipFill>
                <pic:spPr>
                  <a:xfrm>
                    <a:off x="0" y="0"/>
                    <a:ext cx="1817370" cy="859790"/>
                  </a:xfrm>
                  <a:prstGeom prst="rect"/>
                  <a:ln/>
                </pic:spPr>
              </pic:pic>
            </a:graphicData>
          </a:graphic>
        </wp:anchor>
      </w:drawing>
    </w:r>
    <w:r w:rsidDel="00000000" w:rsidR="00000000" w:rsidRPr="00000000">
      <w:rPr>
        <w:rtl w:val="0"/>
      </w:rPr>
    </w:r>
  </w:p>
  <w:p w:rsidR="00000000" w:rsidDel="00000000" w:rsidP="00000000" w:rsidRDefault="00000000" w:rsidRPr="00000000" w14:paraId="0000002B">
    <w:pPr>
      <w:pStyle w:val="Heading1"/>
      <w:tabs>
        <w:tab w:val="left" w:leader="none" w:pos="2977"/>
        <w:tab w:val="left" w:leader="none" w:pos="3402"/>
        <w:tab w:val="left" w:leader="none" w:pos="2977"/>
        <w:tab w:val="left" w:leader="none" w:pos="3402"/>
      </w:tabs>
      <w:spacing w:after="320" w:before="120" w:lineRule="auto"/>
      <w:ind w:left="0" w:right="-23" w:firstLine="0"/>
      <w:rPr>
        <w:color w:val="000000"/>
        <w:u w:val="none"/>
      </w:rPr>
    </w:pPr>
    <w:r w:rsidDel="00000000" w:rsidR="00000000" w:rsidRPr="00000000">
      <w:rPr>
        <w:rtl w:val="0"/>
      </w:rPr>
      <w:t xml:space="preserve">Supporting and Managing Volunteers</w:t>
    </w:r>
    <w:r w:rsidDel="00000000" w:rsidR="00000000" w:rsidRPr="00000000">
      <w:rPr>
        <w:rtl w:val="0"/>
      </w:rPr>
    </w:r>
  </w:p>
  <w:p w:rsidR="00000000" w:rsidDel="00000000" w:rsidP="00000000" w:rsidRDefault="00000000" w:rsidRPr="00000000" w14:paraId="0000002C">
    <w:pPr>
      <w:tabs>
        <w:tab w:val="left" w:leader="none" w:pos="1950"/>
      </w:tabs>
      <w:spacing w:after="60" w:lineRule="auto"/>
      <w:jc w:val="right"/>
      <w:rPr>
        <w:b w:val="0"/>
        <w:sz w:val="20"/>
        <w:szCs w:val="20"/>
      </w:rPr>
    </w:pPr>
    <w:r w:rsidDel="00000000" w:rsidR="00000000" w:rsidRPr="00000000">
      <w:rPr>
        <w:b w:val="0"/>
        <w:sz w:val="20"/>
        <w:szCs w:val="20"/>
        <w:rtl w:val="0"/>
      </w:rPr>
      <w:t xml:space="preserve">A fact sheet series in CAVA’s Volunteering Resource Library </w:t>
    </w:r>
  </w:p>
  <w:p w:rsidR="00000000" w:rsidDel="00000000" w:rsidP="00000000" w:rsidRDefault="00000000" w:rsidRPr="00000000" w14:paraId="0000002D">
    <w:pPr>
      <w:tabs>
        <w:tab w:val="left" w:leader="none" w:pos="1950"/>
      </w:tabs>
      <w:spacing w:after="360" w:lineRule="auto"/>
      <w:jc w:val="right"/>
      <w:rPr>
        <w:color w:val="000000"/>
      </w:rPr>
    </w:pPr>
    <w:hyperlink r:id="rId2">
      <w:r w:rsidDel="00000000" w:rsidR="00000000" w:rsidRPr="00000000">
        <w:rPr>
          <w:b w:val="0"/>
          <w:color w:val="7030a0"/>
          <w:sz w:val="20"/>
          <w:szCs w:val="20"/>
          <w:u w:val="none"/>
          <w:rtl w:val="0"/>
        </w:rPr>
        <w:t xml:space="preserve">www.wcava.org.uk/resource-library</w:t>
      </w:r>
    </w:hyperlink>
    <w:r w:rsidDel="00000000" w:rsidR="00000000" w:rsidRPr="00000000">
      <w:rPr>
        <w:b w:val="0"/>
        <w:color w:val="7030a0"/>
        <w:sz w:val="20"/>
        <w:szCs w:val="20"/>
        <w:u w:val="none"/>
        <w:rtl w:val="0"/>
      </w:rPr>
      <w:t xml:space="preserve">/volunteering-management </w:t>
    </w:r>
    <w:r w:rsidDel="00000000" w:rsidR="00000000" w:rsidRPr="00000000">
      <w:rPr>
        <w:color w:val="000000"/>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1536700</wp:posOffset>
              </wp:positionV>
              <wp:extent cx="0" cy="12700"/>
              <wp:effectExtent b="0" l="0" r="0" t="0"/>
              <wp:wrapSquare wrapText="bothSides" distB="0" distT="0" distL="114300" distR="114300"/>
              <wp:docPr id="222" name=""/>
              <a:graphic>
                <a:graphicData uri="http://schemas.microsoft.com/office/word/2010/wordprocessingShape">
                  <wps:wsp>
                    <wps:cNvCnPr/>
                    <wps:spPr>
                      <a:xfrm>
                        <a:off x="2478340" y="3780000"/>
                        <a:ext cx="5735320" cy="0"/>
                      </a:xfrm>
                      <a:prstGeom prst="straightConnector1">
                        <a:avLst/>
                      </a:prstGeom>
                      <a:noFill/>
                      <a:ln cap="flat" cmpd="sng" w="9525">
                        <a:solidFill>
                          <a:srgbClr val="7F7F7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1536700</wp:posOffset>
              </wp:positionV>
              <wp:extent cx="0" cy="12700"/>
              <wp:effectExtent b="0" l="0" r="0" t="0"/>
              <wp:wrapSquare wrapText="bothSides" distB="0" distT="0" distL="114300" distR="114300"/>
              <wp:docPr id="222"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0" cy="1270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color w:val="7030a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14" w:hanging="359.9999999999999"/>
      </w:pPr>
      <w:rPr/>
    </w:lvl>
    <w:lvl w:ilvl="1">
      <w:start w:val="1"/>
      <w:numFmt w:val="lowerLetter"/>
      <w:lvlText w:val="%2."/>
      <w:lvlJc w:val="left"/>
      <w:pPr>
        <w:ind w:left="1434" w:hanging="360"/>
      </w:pPr>
      <w:rPr/>
    </w:lvl>
    <w:lvl w:ilvl="2">
      <w:start w:val="1"/>
      <w:numFmt w:val="lowerRoman"/>
      <w:lvlText w:val="%3."/>
      <w:lvlJc w:val="right"/>
      <w:pPr>
        <w:ind w:left="2154" w:hanging="180"/>
      </w:pPr>
      <w:rPr/>
    </w:lvl>
    <w:lvl w:ilvl="3">
      <w:start w:val="1"/>
      <w:numFmt w:val="decimal"/>
      <w:lvlText w:val="%4."/>
      <w:lvlJc w:val="left"/>
      <w:pPr>
        <w:ind w:left="2874" w:hanging="360"/>
      </w:pPr>
      <w:rPr/>
    </w:lvl>
    <w:lvl w:ilvl="4">
      <w:start w:val="1"/>
      <w:numFmt w:val="lowerLetter"/>
      <w:lvlText w:val="%5."/>
      <w:lvlJc w:val="left"/>
      <w:pPr>
        <w:ind w:left="3594" w:hanging="360"/>
      </w:pPr>
      <w:rPr/>
    </w:lvl>
    <w:lvl w:ilvl="5">
      <w:start w:val="1"/>
      <w:numFmt w:val="lowerRoman"/>
      <w:lvlText w:val="%6."/>
      <w:lvlJc w:val="right"/>
      <w:pPr>
        <w:ind w:left="4314" w:hanging="180"/>
      </w:pPr>
      <w:rPr/>
    </w:lvl>
    <w:lvl w:ilvl="6">
      <w:start w:val="1"/>
      <w:numFmt w:val="decimal"/>
      <w:lvlText w:val="%7."/>
      <w:lvlJc w:val="left"/>
      <w:pPr>
        <w:ind w:left="5034" w:hanging="360"/>
      </w:pPr>
      <w:rPr/>
    </w:lvl>
    <w:lvl w:ilvl="7">
      <w:start w:val="1"/>
      <w:numFmt w:val="lowerLetter"/>
      <w:lvlText w:val="%8."/>
      <w:lvlJc w:val="left"/>
      <w:pPr>
        <w:ind w:left="5754" w:hanging="360"/>
      </w:pPr>
      <w:rPr/>
    </w:lvl>
    <w:lvl w:ilvl="8">
      <w:start w:val="1"/>
      <w:numFmt w:val="lowerRoman"/>
      <w:lvlText w:val="%9."/>
      <w:lvlJc w:val="right"/>
      <w:pPr>
        <w:ind w:left="6474" w:hanging="180"/>
      </w:pPr>
      <w:rPr/>
    </w:lvl>
  </w:abstractNum>
  <w:abstractNum w:abstractNumId="3">
    <w:lvl w:ilvl="0">
      <w:start w:val="1"/>
      <w:numFmt w:val="decimal"/>
      <w:lvlText w:val="%1."/>
      <w:lvlJc w:val="left"/>
      <w:pPr>
        <w:ind w:left="713" w:hanging="435"/>
      </w:pPr>
      <w:rPr/>
    </w:lvl>
    <w:lvl w:ilvl="1">
      <w:start w:val="1"/>
      <w:numFmt w:val="lowerLetter"/>
      <w:lvlText w:val="%2."/>
      <w:lvlJc w:val="left"/>
      <w:pPr>
        <w:ind w:left="1358" w:hanging="359.9999999999998"/>
      </w:pPr>
      <w:rPr/>
    </w:lvl>
    <w:lvl w:ilvl="2">
      <w:start w:val="1"/>
      <w:numFmt w:val="lowerRoman"/>
      <w:lvlText w:val="%3."/>
      <w:lvlJc w:val="right"/>
      <w:pPr>
        <w:ind w:left="2078" w:hanging="180"/>
      </w:pPr>
      <w:rPr/>
    </w:lvl>
    <w:lvl w:ilvl="3">
      <w:start w:val="1"/>
      <w:numFmt w:val="decimal"/>
      <w:lvlText w:val="%4."/>
      <w:lvlJc w:val="left"/>
      <w:pPr>
        <w:ind w:left="2798" w:hanging="360"/>
      </w:pPr>
      <w:rPr/>
    </w:lvl>
    <w:lvl w:ilvl="4">
      <w:start w:val="1"/>
      <w:numFmt w:val="lowerLetter"/>
      <w:lvlText w:val="%5."/>
      <w:lvlJc w:val="left"/>
      <w:pPr>
        <w:ind w:left="3518" w:hanging="360"/>
      </w:pPr>
      <w:rPr/>
    </w:lvl>
    <w:lvl w:ilvl="5">
      <w:start w:val="1"/>
      <w:numFmt w:val="lowerRoman"/>
      <w:lvlText w:val="%6."/>
      <w:lvlJc w:val="right"/>
      <w:pPr>
        <w:ind w:left="4238" w:hanging="180"/>
      </w:pPr>
      <w:rPr/>
    </w:lvl>
    <w:lvl w:ilvl="6">
      <w:start w:val="1"/>
      <w:numFmt w:val="decimal"/>
      <w:lvlText w:val="%7."/>
      <w:lvlJc w:val="left"/>
      <w:pPr>
        <w:ind w:left="4958" w:hanging="360"/>
      </w:pPr>
      <w:rPr/>
    </w:lvl>
    <w:lvl w:ilvl="7">
      <w:start w:val="1"/>
      <w:numFmt w:val="lowerLetter"/>
      <w:lvlText w:val="%8."/>
      <w:lvlJc w:val="left"/>
      <w:pPr>
        <w:ind w:left="5678" w:hanging="360"/>
      </w:pPr>
      <w:rPr/>
    </w:lvl>
    <w:lvl w:ilvl="8">
      <w:start w:val="1"/>
      <w:numFmt w:val="lowerRoman"/>
      <w:lvlText w:val="%9."/>
      <w:lvlJc w:val="right"/>
      <w:pPr>
        <w:ind w:left="6398"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1"/>
        <w:sz w:val="24"/>
        <w:szCs w:val="24"/>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tabs>
        <w:tab w:val="left" w:leader="none" w:pos="2977"/>
        <w:tab w:val="left" w:leader="none"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120" w:lineRule="auto"/>
      <w:jc w:val="center"/>
    </w:pPr>
    <w:rPr>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120" w:lineRule="auto"/>
      <w:jc w:val="center"/>
    </w:pPr>
    <w:rPr>
      <w:sz w:val="28"/>
      <w:szCs w:val="28"/>
    </w:rPr>
  </w:style>
  <w:style w:type="paragraph" w:styleId="Normal" w:default="1">
    <w:name w:val="Normal"/>
    <w:aliases w:val="Subheading"/>
    <w:qFormat w:val="1"/>
    <w:rsid w:val="00BD3292"/>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D1368D"/>
    <w:pPr>
      <w:keepNext w:val="1"/>
      <w:keepLines w:val="1"/>
      <w:spacing w:after="0" w:before="200"/>
      <w:outlineLvl w:val="1"/>
    </w:pPr>
    <w:rPr>
      <w:rFonts w:cstheme="majorBidi" w:eastAsiaTheme="majorEastAsia"/>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qFormat w:val="1"/>
    <w:rsid w:val="00BD3292"/>
    <w:pPr>
      <w:spacing w:after="120"/>
      <w:jc w:val="center"/>
    </w:pPr>
    <w:rPr>
      <w:rFonts w:cs="Arial" w:eastAsia="Times New Roman"/>
      <w:sz w:val="28"/>
      <w:lang w:val="en-US"/>
    </w:rPr>
  </w:style>
  <w:style w:type="character" w:styleId="TitleChar" w:customStyle="1">
    <w:name w:val="Title Char"/>
    <w:link w:val="Title"/>
    <w:rsid w:val="00BD3292"/>
    <w:rPr>
      <w:rFonts w:ascii="Arial" w:cs="Arial" w:eastAsia="Times New Roman" w:hAnsi="Arial"/>
      <w:b w:val="1"/>
      <w:sz w:val="28"/>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character" w:styleId="Hyperlink">
    <w:name w:val="Hyperlink"/>
    <w:uiPriority w:val="99"/>
    <w:unhideWhenUsed w:val="1"/>
    <w:rsid w:val="004B62D0"/>
    <w:rPr>
      <w:color w:val="0000ff"/>
      <w:u w:val="single"/>
    </w:rPr>
  </w:style>
  <w:style w:type="table" w:styleId="TableGrid">
    <w:name w:val="Table Grid"/>
    <w:basedOn w:val="TableNormal"/>
    <w:uiPriority w:val="59"/>
    <w:rsid w:val="004B62D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B62D0"/>
    <w:pPr>
      <w:spacing w:after="0" w:line="240" w:lineRule="auto"/>
      <w:ind w:left="720"/>
      <w:contextualSpacing w:val="1"/>
    </w:pPr>
    <w:rPr>
      <w:rFonts w:ascii="Calibri" w:cs="Times New Roman" w:eastAsia="Calibri" w:hAnsi="Calibri"/>
    </w:rPr>
  </w:style>
  <w:style w:type="paragraph" w:styleId="Default" w:customStyle="1">
    <w:name w:val="Default"/>
    <w:rsid w:val="004B62D0"/>
    <w:pPr>
      <w:autoSpaceDE w:val="0"/>
      <w:autoSpaceDN w:val="0"/>
      <w:adjustRightInd w:val="0"/>
      <w:spacing w:after="0" w:line="240" w:lineRule="auto"/>
    </w:pPr>
    <w:rPr>
      <w:rFonts w:ascii="Arial" w:cs="Arial" w:hAnsi="Arial"/>
      <w:color w:val="000000"/>
      <w:sz w:val="24"/>
      <w:szCs w:val="24"/>
    </w:rPr>
  </w:style>
  <w:style w:type="paragraph" w:styleId="FootnoteText">
    <w:name w:val="footnote text"/>
    <w:basedOn w:val="Normal"/>
    <w:link w:val="FootnoteTextChar"/>
    <w:uiPriority w:val="99"/>
    <w:unhideWhenUsed w:val="1"/>
    <w:rsid w:val="004B62D0"/>
    <w:pPr>
      <w:spacing w:after="0" w:line="240" w:lineRule="auto"/>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rsid w:val="004B62D0"/>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sid w:val="004B62D0"/>
    <w:rPr>
      <w:vertAlign w:val="superscript"/>
    </w:rPr>
  </w:style>
  <w:style w:type="table" w:styleId="TableGrid2" w:customStyle="1">
    <w:name w:val="Table Grid2"/>
    <w:basedOn w:val="TableNormal"/>
    <w:next w:val="TableGrid"/>
    <w:uiPriority w:val="59"/>
    <w:rsid w:val="004B62D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aliases w:val="Arial Title"/>
    <w:autoRedefine w:val="1"/>
    <w:uiPriority w:val="1"/>
    <w:qFormat w:val="1"/>
    <w:rsid w:val="00390FCF"/>
    <w:pPr>
      <w:jc w:val="center"/>
    </w:pPr>
    <w:rPr>
      <w:rFonts w:ascii="Arial" w:hAnsi="Arial"/>
      <w:b w:val="1"/>
      <w:sz w:val="28"/>
    </w:rPr>
  </w:style>
  <w:style w:type="character" w:styleId="Heading1Char" w:customStyle="1">
    <w:name w:val="Heading 1 Char"/>
    <w:basedOn w:val="DefaultParagraphFont"/>
    <w:link w:val="Heading1"/>
    <w:uiPriority w:val="9"/>
    <w:rsid w:val="00F73489"/>
    <w:rPr>
      <w:rFonts w:ascii="Arial" w:hAnsi="Arial"/>
      <w:b w:val="1"/>
      <w:sz w:val="28"/>
      <w:szCs w:val="28"/>
    </w:rPr>
  </w:style>
  <w:style w:type="character" w:styleId="Heading2Char" w:customStyle="1">
    <w:name w:val="Heading 2 Char"/>
    <w:aliases w:val="Arial Normal Char"/>
    <w:basedOn w:val="DefaultParagraphFont"/>
    <w:link w:val="Heading2"/>
    <w:uiPriority w:val="9"/>
    <w:rsid w:val="00D1368D"/>
    <w:rPr>
      <w:rFonts w:ascii="Arial" w:hAnsi="Arial" w:cstheme="majorBidi" w:eastAsiaTheme="majorEastAsia"/>
      <w:b w:val="1"/>
      <w:bCs w:val="1"/>
      <w:noProof w:val="1"/>
      <w:sz w:val="24"/>
      <w:szCs w:val="26"/>
      <w:lang w:eastAsia="en-GB"/>
    </w:rPr>
  </w:style>
  <w:style w:type="paragraph" w:styleId="Subtitle">
    <w:name w:val="Subtitle"/>
    <w:aliases w:val="Arial Quote"/>
    <w:basedOn w:val="Normal"/>
    <w:next w:val="Quote"/>
    <w:link w:val="SubtitleChar"/>
    <w:qFormat w:val="1"/>
    <w:rsid w:val="0088657A"/>
    <w:pPr>
      <w:spacing w:after="0" w:line="240" w:lineRule="auto"/>
      <w:ind w:right="-9"/>
    </w:pPr>
    <w:rPr>
      <w:rFonts w:cs="Arial" w:eastAsia="Calibri"/>
      <w:i w:val="1"/>
      <w:color w:val="404040" w:themeColor="text1" w:themeTint="0000BF"/>
      <w:szCs w:val="24"/>
    </w:rPr>
  </w:style>
  <w:style w:type="character" w:styleId="SubtitleChar" w:customStyle="1">
    <w:name w:val="Subtitle Char"/>
    <w:aliases w:val="Arial Quote Char"/>
    <w:basedOn w:val="DefaultParagraphFont"/>
    <w:link w:val="Subtitle"/>
    <w:rsid w:val="0088657A"/>
    <w:rPr>
      <w:rFonts w:ascii="Arial" w:cs="Arial" w:eastAsia="Calibri" w:hAnsi="Arial"/>
      <w:b w:val="1"/>
      <w:i w:val="1"/>
      <w:color w:val="404040" w:themeColor="text1" w:themeTint="0000BF"/>
      <w:sz w:val="24"/>
      <w:szCs w:val="24"/>
    </w:rPr>
  </w:style>
  <w:style w:type="paragraph" w:styleId="Arial12BoldHeading4" w:customStyle="1">
    <w:name w:val="Arial 12 Bold Heading 4"/>
    <w:basedOn w:val="Normal"/>
    <w:link w:val="Arial12BoldHeading4Char"/>
    <w:qFormat w:val="1"/>
    <w:rsid w:val="0088657A"/>
    <w:pPr>
      <w:keepNext w:val="1"/>
      <w:keepLines w:val="1"/>
      <w:spacing w:after="120" w:line="240" w:lineRule="auto"/>
      <w:outlineLvl w:val="3"/>
    </w:pPr>
    <w:rPr>
      <w:rFonts w:cs="Arial" w:eastAsiaTheme="majorEastAsia"/>
      <w:bCs w:val="1"/>
      <w:iCs w:val="1"/>
    </w:rPr>
  </w:style>
  <w:style w:type="character" w:styleId="Arial12BoldHeading4Char" w:customStyle="1">
    <w:name w:val="Arial 12 Bold Heading 4 Char"/>
    <w:basedOn w:val="DefaultParagraphFont"/>
    <w:link w:val="Arial12BoldHeading4"/>
    <w:rsid w:val="0088657A"/>
    <w:rPr>
      <w:rFonts w:ascii="Arial" w:cs="Arial" w:hAnsi="Arial" w:eastAsiaTheme="majorEastAsia"/>
      <w:b w:val="1"/>
      <w:bCs w:val="1"/>
      <w:iCs w:val="1"/>
      <w:sz w:val="24"/>
    </w:rPr>
  </w:style>
  <w:style w:type="paragraph" w:styleId="Quote">
    <w:name w:val="Quote"/>
    <w:basedOn w:val="Normal"/>
    <w:next w:val="Normal"/>
    <w:link w:val="QuoteChar"/>
    <w:uiPriority w:val="29"/>
    <w:qFormat w:val="1"/>
    <w:rsid w:val="0088657A"/>
    <w:rPr>
      <w:i w:val="1"/>
      <w:iCs w:val="1"/>
      <w:color w:val="000000" w:themeColor="text1"/>
    </w:rPr>
  </w:style>
  <w:style w:type="character" w:styleId="QuoteChar" w:customStyle="1">
    <w:name w:val="Quote Char"/>
    <w:basedOn w:val="DefaultParagraphFont"/>
    <w:link w:val="Quote"/>
    <w:uiPriority w:val="29"/>
    <w:rsid w:val="0088657A"/>
    <w:rPr>
      <w:rFonts w:ascii="Arial" w:hAnsi="Arial"/>
      <w:b w:val="1"/>
      <w:i w:val="1"/>
      <w:iCs w:val="1"/>
      <w:color w:val="000000" w:themeColor="text1"/>
      <w:sz w:val="24"/>
    </w:rPr>
  </w:style>
  <w:style w:type="paragraph" w:styleId="EndnoteText">
    <w:name w:val="endnote text"/>
    <w:basedOn w:val="Normal"/>
    <w:link w:val="EndnoteTextChar"/>
    <w:uiPriority w:val="99"/>
    <w:semiHidden w:val="1"/>
    <w:unhideWhenUsed w:val="1"/>
    <w:rsid w:val="00175840"/>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175840"/>
    <w:rPr>
      <w:rFonts w:ascii="Arial" w:hAnsi="Arial"/>
      <w:b w:val="1"/>
      <w:sz w:val="20"/>
      <w:szCs w:val="20"/>
    </w:rPr>
  </w:style>
  <w:style w:type="character" w:styleId="EndnoteReference">
    <w:name w:val="endnote reference"/>
    <w:basedOn w:val="DefaultParagraphFont"/>
    <w:uiPriority w:val="99"/>
    <w:semiHidden w:val="1"/>
    <w:unhideWhenUsed w:val="1"/>
    <w:rsid w:val="00175840"/>
    <w:rPr>
      <w:vertAlign w:val="superscript"/>
    </w:rPr>
  </w:style>
  <w:style w:type="paragraph" w:styleId="RobotoHeading4" w:customStyle="1">
    <w:name w:val="Roboto Heading 4"/>
    <w:basedOn w:val="Heading4"/>
    <w:link w:val="RobotoHeading4Char"/>
    <w:rsid w:val="006556B8"/>
    <w:rPr>
      <w:rFonts w:ascii="Roboto" w:hAnsi="Roboto"/>
      <w:b w:val="1"/>
      <w:i w:val="0"/>
      <w:color w:val="404040" w:themeColor="text1" w:themeTint="0000BF"/>
    </w:rPr>
  </w:style>
  <w:style w:type="character" w:styleId="RobotoHeading4Char" w:customStyle="1">
    <w:name w:val="Roboto Heading 4 Char"/>
    <w:basedOn w:val="Heading4Char"/>
    <w:link w:val="RobotoHeading4"/>
    <w:rsid w:val="006556B8"/>
    <w:rPr>
      <w:rFonts w:ascii="Roboto" w:hAnsi="Roboto" w:cstheme="majorBidi" w:eastAsiaTheme="majorEastAsia"/>
      <w:b w:val="1"/>
      <w:bCs w:val="1"/>
      <w:i w:val="0"/>
      <w:iCs w:val="1"/>
      <w:color w:val="404040" w:themeColor="text1" w:themeTint="0000BF"/>
      <w:sz w:val="24"/>
    </w:rPr>
  </w:style>
  <w:style w:type="character" w:styleId="Heading4Char" w:customStyle="1">
    <w:name w:val="Heading 4 Char"/>
    <w:basedOn w:val="DefaultParagraphFont"/>
    <w:link w:val="Heading4"/>
    <w:uiPriority w:val="9"/>
    <w:semiHidden w:val="1"/>
    <w:rsid w:val="006556B8"/>
    <w:rPr>
      <w:rFonts w:asciiTheme="majorHAnsi" w:cstheme="majorBidi" w:eastAsiaTheme="majorEastAsia" w:hAnsiTheme="majorHAnsi"/>
      <w:bCs w:val="1"/>
      <w:i w:val="1"/>
      <w:iCs w:val="1"/>
      <w:color w:val="4f81bd" w:themeColor="accent1"/>
      <w:sz w:val="24"/>
    </w:rPr>
  </w:style>
  <w:style w:type="paragraph" w:styleId="Roboto12Normal" w:customStyle="1">
    <w:name w:val="Roboto 12 Normal"/>
    <w:basedOn w:val="Normal"/>
    <w:link w:val="Roboto12NormalChar"/>
    <w:qFormat w:val="1"/>
    <w:rsid w:val="002A1306"/>
    <w:pPr>
      <w:spacing w:after="0" w:line="240" w:lineRule="auto"/>
    </w:pPr>
    <w:rPr>
      <w:rFonts w:ascii="Roboto" w:hAnsi="Roboto"/>
      <w:b w:val="0"/>
    </w:rPr>
  </w:style>
  <w:style w:type="paragraph" w:styleId="Roboto12BoldHeading4" w:customStyle="1">
    <w:name w:val="Roboto 12 Bold Heading 4"/>
    <w:basedOn w:val="RobotoHeading4"/>
    <w:link w:val="Roboto12BoldHeading4Char"/>
    <w:qFormat w:val="1"/>
    <w:rsid w:val="002A1306"/>
    <w:pPr>
      <w:spacing w:after="120" w:before="0" w:line="240" w:lineRule="auto"/>
    </w:pPr>
  </w:style>
  <w:style w:type="character" w:styleId="Roboto12NormalChar" w:customStyle="1">
    <w:name w:val="Roboto 12 Normal Char"/>
    <w:basedOn w:val="DefaultParagraphFont"/>
    <w:link w:val="Roboto12Normal"/>
    <w:rsid w:val="002A1306"/>
    <w:rPr>
      <w:rFonts w:ascii="Roboto" w:hAnsi="Roboto"/>
      <w:sz w:val="24"/>
    </w:rPr>
  </w:style>
  <w:style w:type="character" w:styleId="Roboto12BoldHeading4Char" w:customStyle="1">
    <w:name w:val="Roboto 12 Bold Heading 4 Char"/>
    <w:basedOn w:val="RobotoHeading4Char"/>
    <w:link w:val="Roboto12BoldHeading4"/>
    <w:rsid w:val="002A1306"/>
    <w:rPr>
      <w:rFonts w:ascii="Roboto" w:hAnsi="Roboto" w:cstheme="majorBidi" w:eastAsiaTheme="majorEastAsia"/>
      <w:b w:val="1"/>
      <w:bCs w:val="1"/>
      <w:i w:val="0"/>
      <w:iCs w:val="1"/>
      <w:color w:val="404040" w:themeColor="text1" w:themeTint="0000BF"/>
      <w:sz w:val="24"/>
    </w:rPr>
  </w:style>
  <w:style w:type="paragraph" w:styleId="Paratext" w:customStyle="1">
    <w:name w:val="Para text"/>
    <w:basedOn w:val="Normal"/>
    <w:link w:val="ParatextChar"/>
    <w:qFormat w:val="1"/>
    <w:rsid w:val="002A1306"/>
    <w:pPr>
      <w:spacing w:after="0" w:line="240" w:lineRule="auto"/>
    </w:pPr>
    <w:rPr>
      <w:rFonts w:cs="Arial" w:eastAsia="Calibri"/>
      <w:b w:val="0"/>
      <w:szCs w:val="24"/>
    </w:rPr>
  </w:style>
  <w:style w:type="character" w:styleId="ParatextChar" w:customStyle="1">
    <w:name w:val="Para text Char"/>
    <w:basedOn w:val="DefaultParagraphFont"/>
    <w:link w:val="Paratext"/>
    <w:rsid w:val="002A1306"/>
    <w:rPr>
      <w:rFonts w:ascii="Arial" w:cs="Arial" w:eastAsia="Calibri" w:hAnsi="Arial"/>
      <w:sz w:val="24"/>
      <w:szCs w:val="24"/>
    </w:rPr>
  </w:style>
  <w:style w:type="paragraph" w:styleId="Arial12Normal" w:customStyle="1">
    <w:name w:val="Arial 12 Normal"/>
    <w:basedOn w:val="Roboto12Normal"/>
    <w:link w:val="Arial12NormalChar"/>
    <w:qFormat w:val="1"/>
    <w:rsid w:val="002A1306"/>
    <w:rPr>
      <w:rFonts w:ascii="Arial" w:cs="Arial" w:hAnsi="Arial"/>
    </w:rPr>
  </w:style>
  <w:style w:type="character" w:styleId="Arial12NormalChar" w:customStyle="1">
    <w:name w:val="Arial 12 Normal Char"/>
    <w:basedOn w:val="Roboto12NormalChar"/>
    <w:link w:val="Arial12Normal"/>
    <w:rsid w:val="002A1306"/>
    <w:rPr>
      <w:rFonts w:ascii="Arial" w:cs="Arial" w:hAnsi="Arial"/>
      <w:sz w:val="24"/>
    </w:rPr>
  </w:style>
  <w:style w:type="character" w:styleId="FollowedHyperlink">
    <w:name w:val="FollowedHyperlink"/>
    <w:basedOn w:val="DefaultParagraphFont"/>
    <w:uiPriority w:val="99"/>
    <w:semiHidden w:val="1"/>
    <w:unhideWhenUsed w:val="1"/>
    <w:rsid w:val="009708D1"/>
    <w:rPr>
      <w:color w:val="800080" w:themeColor="followedHyperlink"/>
      <w:u w:val="single"/>
    </w:rPr>
  </w:style>
  <w:style w:type="paragraph" w:styleId="BodyText">
    <w:name w:val="Body Text"/>
    <w:basedOn w:val="Normal"/>
    <w:link w:val="BodyTextChar"/>
    <w:uiPriority w:val="1"/>
    <w:qFormat w:val="1"/>
    <w:rsid w:val="00D1368D"/>
    <w:pPr>
      <w:widowControl w:val="0"/>
      <w:spacing w:after="0" w:line="240" w:lineRule="auto"/>
      <w:ind w:left="2160" w:hanging="360"/>
    </w:pPr>
    <w:rPr>
      <w:rFonts w:eastAsia="Arial"/>
      <w:b w:val="0"/>
      <w:szCs w:val="24"/>
      <w:lang w:val="en-US"/>
    </w:rPr>
  </w:style>
  <w:style w:type="character" w:styleId="BodyTextChar" w:customStyle="1">
    <w:name w:val="Body Text Char"/>
    <w:basedOn w:val="DefaultParagraphFont"/>
    <w:link w:val="BodyText"/>
    <w:uiPriority w:val="1"/>
    <w:rsid w:val="00D1368D"/>
    <w:rPr>
      <w:rFonts w:ascii="Arial" w:eastAsia="Arial" w:hAnsi="Arial"/>
      <w:sz w:val="24"/>
      <w:szCs w:val="24"/>
      <w:lang w:val="en-US"/>
    </w:rPr>
  </w:style>
  <w:style w:type="paragraph" w:styleId="Subtitle">
    <w:name w:val="Subtitle"/>
    <w:basedOn w:val="Normal"/>
    <w:next w:val="Normal"/>
    <w:pPr>
      <w:spacing w:after="0" w:line="240" w:lineRule="auto"/>
      <w:ind w:right="-9"/>
    </w:pPr>
    <w:rPr>
      <w:i w:val="1"/>
      <w:color w:val="404040"/>
    </w:rPr>
  </w:style>
  <w:style w:type="paragraph" w:styleId="Subtitle">
    <w:name w:val="Subtitle"/>
    <w:basedOn w:val="Normal"/>
    <w:next w:val="Normal"/>
    <w:pPr>
      <w:spacing w:after="0" w:line="240" w:lineRule="auto"/>
      <w:ind w:right="-9"/>
    </w:pPr>
    <w:rPr>
      <w:i w:val="1"/>
      <w:color w:val="40404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knowhownonprofit.org/"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hyperlink" Target="http://www.wcava.org.uk/resource-library/strategic-planning-volunteer-involvement" TargetMode="External"/><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BKsGEcbzXk6sSerT+OKz9Ywi+ew==">AMUW2mWYjXqcnYn72KUWHU15tYAIg4YtyEm3Jx+hkMSDAeVU2StwCWmRr43FqnCRqbvunaSTTFk3UPV+KDhO1b6M4Mz4nRD/SmkubHDP9jeCkjgMG/djBGnIxAxx3NZrZ77gyDmHGBCUwylWost48Z0wxO0tmBr2dQ==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2020-09-26T16:43:00Z</dcterms:created>
  <dc:creator>Sam Elvyhart</dc:creator>
</cp:coreProperties>
</file>