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60" w:lineRule="auto"/>
        <w:ind w:firstLine="0"/>
        <w:rPr/>
      </w:pPr>
      <w:bookmarkStart w:colFirst="0" w:colLast="0" w:name="_heading=h.gjdgxs" w:id="0"/>
      <w:bookmarkEnd w:id="0"/>
      <w:r w:rsidDel="00000000" w:rsidR="00000000" w:rsidRPr="00000000">
        <w:rPr>
          <w:rtl w:val="0"/>
        </w:rPr>
        <w:t xml:space="preserve">Fact/resource sheet 3c:</w:t>
      </w:r>
    </w:p>
    <w:p w:rsidR="00000000" w:rsidDel="00000000" w:rsidP="00000000" w:rsidRDefault="00000000" w:rsidRPr="00000000" w14:paraId="00000002">
      <w:pPr>
        <w:pStyle w:val="Heading1"/>
        <w:tabs>
          <w:tab w:val="left" w:leader="none" w:pos="2977"/>
          <w:tab w:val="left" w:leader="none" w:pos="3402"/>
          <w:tab w:val="left" w:leader="none" w:pos="2977"/>
          <w:tab w:val="left" w:leader="none" w:pos="3402"/>
        </w:tabs>
        <w:ind w:left="0" w:right="0" w:firstLine="0"/>
        <w:jc w:val="center"/>
        <w:rPr/>
      </w:pPr>
      <w:r w:rsidDel="00000000" w:rsidR="00000000" w:rsidRPr="00000000">
        <w:rPr>
          <w:rtl w:val="0"/>
        </w:rPr>
        <w:t xml:space="preserve">The volunteer handbook: day-to-day practicalities</w:t>
      </w:r>
    </w:p>
    <w:p w:rsidR="00000000" w:rsidDel="00000000" w:rsidP="00000000" w:rsidRDefault="00000000" w:rsidRPr="00000000" w14:paraId="00000003">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is it?  </w:t>
      </w:r>
    </w:p>
    <w:p w:rsidR="00000000" w:rsidDel="00000000" w:rsidP="00000000" w:rsidRDefault="00000000" w:rsidRPr="00000000" w14:paraId="00000005">
      <w:pPr>
        <w:spacing w:after="0" w:lineRule="auto"/>
        <w:ind w:hanging="6"/>
        <w:jc w:val="both"/>
        <w:rPr>
          <w:b w:val="0"/>
        </w:rPr>
      </w:pPr>
      <w:r w:rsidDel="00000000" w:rsidR="00000000" w:rsidRPr="00000000">
        <w:rPr>
          <w:b w:val="0"/>
          <w:rtl w:val="0"/>
        </w:rPr>
        <w:t xml:space="preserve">A volunteer handbook provides volunteers with everything they need to know on a day to day basis, and in order to have a positive volunteering experience with your organisation.  The larger the organisation, the more important a handbook is, in order to maintain consistency of information given to volunteers.</w:t>
      </w:r>
    </w:p>
    <w:p w:rsidR="00000000" w:rsidDel="00000000" w:rsidP="00000000" w:rsidRDefault="00000000" w:rsidRPr="00000000" w14:paraId="00000006">
      <w:pPr>
        <w:ind w:firstLine="0"/>
        <w:jc w:val="both"/>
        <w:rPr>
          <w:b w:val="0"/>
          <w:sz w:val="4"/>
          <w:szCs w:val="4"/>
        </w:rPr>
      </w:pPr>
      <w:r w:rsidDel="00000000" w:rsidR="00000000" w:rsidRPr="00000000">
        <w:rPr>
          <w:rtl w:val="0"/>
        </w:rPr>
      </w:r>
    </w:p>
    <w:p w:rsidR="00000000" w:rsidDel="00000000" w:rsidP="00000000" w:rsidRDefault="00000000" w:rsidRPr="00000000" w14:paraId="0000000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Who is it for? </w:t>
      </w:r>
    </w:p>
    <w:p w:rsidR="00000000" w:rsidDel="00000000" w:rsidP="00000000" w:rsidRDefault="00000000" w:rsidRPr="00000000" w14:paraId="00000008">
      <w:pPr>
        <w:spacing w:after="0" w:lineRule="auto"/>
        <w:ind w:hanging="6"/>
        <w:jc w:val="both"/>
        <w:rPr>
          <w:b w:val="0"/>
        </w:rPr>
      </w:pPr>
      <w:r w:rsidDel="00000000" w:rsidR="00000000" w:rsidRPr="00000000">
        <w:rPr>
          <w:b w:val="0"/>
          <w:rtl w:val="0"/>
        </w:rPr>
        <w:t xml:space="preserve">The handbook is written specifically for volunteers.  It helps them to settle into their role by giving them an understanding of where they fit in, what is expected of them and what they can expect from your organisation.  The handbook enables volunteers to:</w:t>
      </w:r>
    </w:p>
    <w:p w:rsidR="00000000" w:rsidDel="00000000" w:rsidP="00000000" w:rsidRDefault="00000000" w:rsidRPr="00000000" w14:paraId="00000009">
      <w:pPr>
        <w:numPr>
          <w:ilvl w:val="0"/>
          <w:numId w:val="3"/>
        </w:numPr>
        <w:spacing w:after="0" w:line="240" w:lineRule="auto"/>
        <w:ind w:left="0" w:firstLine="284"/>
        <w:jc w:val="both"/>
        <w:rPr>
          <w:b w:val="0"/>
        </w:rPr>
      </w:pPr>
      <w:r w:rsidDel="00000000" w:rsidR="00000000" w:rsidRPr="00000000">
        <w:rPr>
          <w:b w:val="0"/>
          <w:rtl w:val="0"/>
        </w:rPr>
        <w:t xml:space="preserve">Learn about your organisation and its activities </w:t>
      </w:r>
    </w:p>
    <w:p w:rsidR="00000000" w:rsidDel="00000000" w:rsidP="00000000" w:rsidRDefault="00000000" w:rsidRPr="00000000" w14:paraId="0000000A">
      <w:pPr>
        <w:numPr>
          <w:ilvl w:val="0"/>
          <w:numId w:val="3"/>
        </w:numPr>
        <w:spacing w:after="0" w:line="240" w:lineRule="auto"/>
        <w:ind w:left="0" w:firstLine="284"/>
        <w:jc w:val="both"/>
        <w:rPr>
          <w:b w:val="0"/>
        </w:rPr>
      </w:pPr>
      <w:r w:rsidDel="00000000" w:rsidR="00000000" w:rsidRPr="00000000">
        <w:rPr>
          <w:b w:val="0"/>
          <w:rtl w:val="0"/>
        </w:rPr>
        <w:t xml:space="preserve">Understand the procedures to follow and appropriate conduct </w:t>
      </w:r>
    </w:p>
    <w:p w:rsidR="00000000" w:rsidDel="00000000" w:rsidP="00000000" w:rsidRDefault="00000000" w:rsidRPr="00000000" w14:paraId="0000000B">
      <w:pPr>
        <w:numPr>
          <w:ilvl w:val="0"/>
          <w:numId w:val="3"/>
        </w:numPr>
        <w:spacing w:after="0" w:line="240" w:lineRule="auto"/>
        <w:ind w:left="0" w:firstLine="284"/>
        <w:jc w:val="both"/>
        <w:rPr>
          <w:b w:val="0"/>
        </w:rPr>
      </w:pPr>
      <w:r w:rsidDel="00000000" w:rsidR="00000000" w:rsidRPr="00000000">
        <w:rPr>
          <w:b w:val="0"/>
          <w:rtl w:val="0"/>
        </w:rPr>
        <w:t xml:space="preserve">Identify and contact key staff </w:t>
      </w:r>
    </w:p>
    <w:p w:rsidR="00000000" w:rsidDel="00000000" w:rsidP="00000000" w:rsidRDefault="00000000" w:rsidRPr="00000000" w14:paraId="0000000C">
      <w:pPr>
        <w:numPr>
          <w:ilvl w:val="0"/>
          <w:numId w:val="3"/>
        </w:numPr>
        <w:spacing w:after="0" w:line="240" w:lineRule="auto"/>
        <w:ind w:left="0" w:firstLine="284"/>
        <w:jc w:val="both"/>
        <w:rPr>
          <w:b w:val="0"/>
        </w:rPr>
      </w:pPr>
      <w:r w:rsidDel="00000000" w:rsidR="00000000" w:rsidRPr="00000000">
        <w:rPr>
          <w:b w:val="0"/>
          <w:rtl w:val="0"/>
        </w:rPr>
        <w:t xml:space="preserve">Understand policy guidelines </w:t>
      </w:r>
    </w:p>
    <w:p w:rsidR="00000000" w:rsidDel="00000000" w:rsidP="00000000" w:rsidRDefault="00000000" w:rsidRPr="00000000" w14:paraId="0000000D">
      <w:pPr>
        <w:numPr>
          <w:ilvl w:val="0"/>
          <w:numId w:val="3"/>
        </w:numPr>
        <w:spacing w:after="0" w:line="240" w:lineRule="auto"/>
        <w:ind w:left="0" w:firstLine="284"/>
        <w:jc w:val="both"/>
        <w:rPr>
          <w:b w:val="0"/>
        </w:rPr>
      </w:pPr>
      <w:r w:rsidDel="00000000" w:rsidR="00000000" w:rsidRPr="00000000">
        <w:rPr>
          <w:b w:val="0"/>
          <w:rtl w:val="0"/>
        </w:rPr>
        <w:t xml:space="preserve">Know how to address any problems.</w:t>
      </w:r>
    </w:p>
    <w:p w:rsidR="00000000" w:rsidDel="00000000" w:rsidP="00000000" w:rsidRDefault="00000000" w:rsidRPr="00000000" w14:paraId="0000000E">
      <w:pPr>
        <w:spacing w:after="0" w:lineRule="auto"/>
        <w:ind w:firstLine="0"/>
        <w:jc w:val="both"/>
        <w:rPr>
          <w:b w:val="0"/>
          <w:sz w:val="40"/>
          <w:szCs w:val="40"/>
        </w:rPr>
      </w:pPr>
      <w:r w:rsidDel="00000000" w:rsidR="00000000" w:rsidRPr="00000000">
        <w:rPr>
          <w:rtl w:val="0"/>
        </w:rPr>
      </w:r>
    </w:p>
    <w:p w:rsidR="00000000" w:rsidDel="00000000" w:rsidP="00000000" w:rsidRDefault="00000000" w:rsidRPr="00000000" w14:paraId="0000000F">
      <w:pPr>
        <w:spacing w:after="0" w:lineRule="auto"/>
        <w:ind w:hanging="6"/>
        <w:jc w:val="both"/>
        <w:rPr/>
      </w:pPr>
      <w:r w:rsidDel="00000000" w:rsidR="00000000" w:rsidRPr="00000000">
        <w:rPr>
          <w:rtl w:val="0"/>
        </w:rPr>
        <w:t xml:space="preserve">A handbook also benefits the organisation in the following ways:</w:t>
      </w:r>
    </w:p>
    <w:p w:rsidR="00000000" w:rsidDel="00000000" w:rsidP="00000000" w:rsidRDefault="00000000" w:rsidRPr="00000000" w14:paraId="00000010">
      <w:pPr>
        <w:spacing w:after="0" w:lineRule="auto"/>
        <w:ind w:hanging="6"/>
        <w:jc w:val="both"/>
        <w:rPr>
          <w:b w:val="0"/>
          <w:sz w:val="12"/>
          <w:szCs w:val="12"/>
        </w:rPr>
      </w:pPr>
      <w:r w:rsidDel="00000000" w:rsidR="00000000" w:rsidRPr="00000000">
        <w:rPr>
          <w:rtl w:val="0"/>
        </w:rPr>
      </w:r>
    </w:p>
    <w:p w:rsidR="00000000" w:rsidDel="00000000" w:rsidP="00000000" w:rsidRDefault="00000000" w:rsidRPr="00000000" w14:paraId="00000011">
      <w:pPr>
        <w:spacing w:after="0" w:lineRule="auto"/>
        <w:ind w:hanging="6"/>
        <w:jc w:val="both"/>
        <w:rPr/>
      </w:pPr>
      <w:r w:rsidDel="00000000" w:rsidR="00000000" w:rsidRPr="00000000">
        <w:rPr>
          <w:rtl w:val="0"/>
        </w:rPr>
        <w:t xml:space="preserve">Risk management  </w:t>
      </w:r>
    </w:p>
    <w:p w:rsidR="00000000" w:rsidDel="00000000" w:rsidP="00000000" w:rsidRDefault="00000000" w:rsidRPr="00000000" w14:paraId="00000012">
      <w:pPr>
        <w:spacing w:after="0" w:lineRule="auto"/>
        <w:ind w:hanging="6"/>
        <w:jc w:val="both"/>
        <w:rPr>
          <w:b w:val="0"/>
        </w:rPr>
      </w:pPr>
      <w:r w:rsidDel="00000000" w:rsidR="00000000" w:rsidRPr="00000000">
        <w:rPr>
          <w:b w:val="0"/>
          <w:rtl w:val="0"/>
        </w:rPr>
        <w:t xml:space="preserve">Providing volunteers with a handbook is a good risk management strategy. Providing volunteers with information on procedures and guidelines for conduct helps to safeguard the wellbeing of service users, customers, other volunteers and staff. </w:t>
      </w:r>
    </w:p>
    <w:p w:rsidR="00000000" w:rsidDel="00000000" w:rsidP="00000000" w:rsidRDefault="00000000" w:rsidRPr="00000000" w14:paraId="00000013">
      <w:pPr>
        <w:spacing w:after="0" w:lineRule="auto"/>
        <w:ind w:hanging="6"/>
        <w:jc w:val="both"/>
        <w:rPr>
          <w:b w:val="0"/>
        </w:rPr>
      </w:pPr>
      <w:r w:rsidDel="00000000" w:rsidR="00000000" w:rsidRPr="00000000">
        <w:rPr>
          <w:rtl w:val="0"/>
        </w:rPr>
      </w:r>
    </w:p>
    <w:p w:rsidR="00000000" w:rsidDel="00000000" w:rsidP="00000000" w:rsidRDefault="00000000" w:rsidRPr="00000000" w14:paraId="00000014">
      <w:pPr>
        <w:spacing w:after="0" w:lineRule="auto"/>
        <w:ind w:hanging="6"/>
        <w:jc w:val="both"/>
        <w:rPr/>
      </w:pPr>
      <w:r w:rsidDel="00000000" w:rsidR="00000000" w:rsidRPr="00000000">
        <w:rPr>
          <w:rtl w:val="0"/>
        </w:rPr>
        <w:t xml:space="preserve">Reputation</w:t>
      </w:r>
    </w:p>
    <w:p w:rsidR="00000000" w:rsidDel="00000000" w:rsidP="00000000" w:rsidRDefault="00000000" w:rsidRPr="00000000" w14:paraId="00000015">
      <w:pPr>
        <w:spacing w:after="0" w:lineRule="auto"/>
        <w:ind w:hanging="6"/>
        <w:jc w:val="both"/>
        <w:rPr>
          <w:b w:val="0"/>
        </w:rPr>
      </w:pPr>
      <w:r w:rsidDel="00000000" w:rsidR="00000000" w:rsidRPr="00000000">
        <w:rPr>
          <w:b w:val="0"/>
          <w:rtl w:val="0"/>
        </w:rPr>
        <w:t xml:space="preserve">A handbook helps to communicate to new volunteers that your volunteer programme is professional, organised and reputable. A handbook can help to reassure new volunteers that their involvement has been carefully planned.</w:t>
      </w:r>
    </w:p>
    <w:p w:rsidR="00000000" w:rsidDel="00000000" w:rsidP="00000000" w:rsidRDefault="00000000" w:rsidRPr="00000000" w14:paraId="00000016">
      <w:pPr>
        <w:spacing w:after="0" w:lineRule="auto"/>
        <w:ind w:hanging="6"/>
        <w:jc w:val="both"/>
        <w:rPr>
          <w:b w:val="0"/>
        </w:rPr>
      </w:pPr>
      <w:r w:rsidDel="00000000" w:rsidR="00000000" w:rsidRPr="00000000">
        <w:rPr>
          <w:rtl w:val="0"/>
        </w:rPr>
      </w:r>
    </w:p>
    <w:p w:rsidR="00000000" w:rsidDel="00000000" w:rsidP="00000000" w:rsidRDefault="00000000" w:rsidRPr="00000000" w14:paraId="00000017">
      <w:pPr>
        <w:spacing w:after="0" w:lineRule="auto"/>
        <w:ind w:hanging="6"/>
        <w:jc w:val="both"/>
        <w:rPr>
          <w:b w:val="0"/>
        </w:rPr>
      </w:pPr>
      <w:r w:rsidDel="00000000" w:rsidR="00000000" w:rsidRPr="00000000">
        <w:rPr>
          <w:rtl w:val="0"/>
        </w:rPr>
      </w:r>
    </w:p>
    <w:p w:rsidR="00000000" w:rsidDel="00000000" w:rsidP="00000000" w:rsidRDefault="00000000" w:rsidRPr="00000000" w14:paraId="00000018">
      <w:pPr>
        <w:spacing w:after="0" w:lineRule="auto"/>
        <w:ind w:hanging="6"/>
        <w:jc w:val="both"/>
        <w:rPr>
          <w:b w:val="0"/>
        </w:rPr>
      </w:pPr>
      <w:r w:rsidDel="00000000" w:rsidR="00000000" w:rsidRPr="00000000">
        <w:rPr>
          <w:rtl w:val="0"/>
        </w:rPr>
      </w:r>
    </w:p>
    <w:p w:rsidR="00000000" w:rsidDel="00000000" w:rsidP="00000000" w:rsidRDefault="00000000" w:rsidRPr="00000000" w14:paraId="00000019">
      <w:pPr>
        <w:spacing w:after="0" w:lineRule="auto"/>
        <w:ind w:hanging="6"/>
        <w:jc w:val="both"/>
        <w:rPr>
          <w:b w:val="0"/>
        </w:rPr>
      </w:pPr>
      <w:r w:rsidDel="00000000" w:rsidR="00000000" w:rsidRPr="00000000">
        <w:rPr>
          <w:rtl w:val="0"/>
        </w:rPr>
      </w:r>
    </w:p>
    <w:p w:rsidR="00000000" w:rsidDel="00000000" w:rsidP="00000000" w:rsidRDefault="00000000" w:rsidRPr="00000000" w14:paraId="0000001A">
      <w:pPr>
        <w:spacing w:after="0" w:lineRule="auto"/>
        <w:ind w:hanging="6"/>
        <w:jc w:val="both"/>
        <w:rPr>
          <w:b w:val="0"/>
        </w:rPr>
      </w:pPr>
      <w:r w:rsidDel="00000000" w:rsidR="00000000" w:rsidRPr="00000000">
        <w:rPr>
          <w:rtl w:val="0"/>
        </w:rPr>
      </w:r>
    </w:p>
    <w:p w:rsidR="00000000" w:rsidDel="00000000" w:rsidP="00000000" w:rsidRDefault="00000000" w:rsidRPr="00000000" w14:paraId="0000001B">
      <w:pPr>
        <w:spacing w:after="0" w:lineRule="auto"/>
        <w:ind w:hanging="6"/>
        <w:jc w:val="both"/>
        <w:rPr>
          <w:b w:val="0"/>
        </w:rPr>
      </w:pPr>
      <w:r w:rsidDel="00000000" w:rsidR="00000000" w:rsidRPr="00000000">
        <w:rPr>
          <w:rtl w:val="0"/>
        </w:rPr>
      </w:r>
    </w:p>
    <w:p w:rsidR="00000000" w:rsidDel="00000000" w:rsidP="00000000" w:rsidRDefault="00000000" w:rsidRPr="00000000" w14:paraId="0000001C">
      <w:pPr>
        <w:spacing w:after="0" w:lineRule="auto"/>
        <w:ind w:hanging="6"/>
        <w:jc w:val="both"/>
        <w:rPr/>
      </w:pPr>
      <w:r w:rsidDel="00000000" w:rsidR="00000000" w:rsidRPr="00000000">
        <w:rPr>
          <w:rtl w:val="0"/>
        </w:rPr>
        <w:t xml:space="preserve">Promotion</w:t>
      </w:r>
    </w:p>
    <w:p w:rsidR="00000000" w:rsidDel="00000000" w:rsidP="00000000" w:rsidRDefault="00000000" w:rsidRPr="00000000" w14:paraId="0000001D">
      <w:pPr>
        <w:spacing w:after="0" w:lineRule="auto"/>
        <w:ind w:hanging="6"/>
        <w:jc w:val="both"/>
        <w:rPr>
          <w:b w:val="0"/>
        </w:rPr>
      </w:pPr>
      <w:r w:rsidDel="00000000" w:rsidR="00000000" w:rsidRPr="00000000">
        <w:rPr>
          <w:b w:val="0"/>
          <w:rtl w:val="0"/>
        </w:rPr>
        <w:t xml:space="preserve">Volunteers automatically become ambassadors for the organisation/s for which they volunteer. Make sure therefore that every volunteer understands the aims and activities of your organisation as well as any key promotional messages. </w:t>
      </w:r>
    </w:p>
    <w:p w:rsidR="00000000" w:rsidDel="00000000" w:rsidP="00000000" w:rsidRDefault="00000000" w:rsidRPr="00000000" w14:paraId="0000001E">
      <w:pPr>
        <w:spacing w:after="0" w:lineRule="auto"/>
        <w:ind w:hanging="6"/>
        <w:jc w:val="both"/>
        <w:rPr>
          <w:b w:val="0"/>
        </w:rPr>
      </w:pPr>
      <w:r w:rsidDel="00000000" w:rsidR="00000000" w:rsidRPr="00000000">
        <w:rPr>
          <w:rtl w:val="0"/>
        </w:rPr>
      </w:r>
    </w:p>
    <w:p w:rsidR="00000000" w:rsidDel="00000000" w:rsidP="00000000" w:rsidRDefault="00000000" w:rsidRPr="00000000" w14:paraId="0000001F">
      <w:pPr>
        <w:tabs>
          <w:tab w:val="left" w:leader="none" w:pos="0"/>
        </w:tabs>
        <w:spacing w:after="120" w:lineRule="auto"/>
        <w:ind w:hanging="6"/>
        <w:jc w:val="both"/>
        <w:rPr>
          <w:color w:val="000000"/>
          <w:sz w:val="28"/>
          <w:szCs w:val="28"/>
        </w:rPr>
      </w:pPr>
      <w:bookmarkStart w:colFirst="0" w:colLast="0" w:name="_heading=h.30j0zll" w:id="1"/>
      <w:bookmarkEnd w:id="1"/>
      <w:r w:rsidDel="00000000" w:rsidR="00000000" w:rsidRPr="00000000">
        <w:rPr>
          <w:color w:val="000000"/>
          <w:sz w:val="28"/>
          <w:szCs w:val="28"/>
          <w:rtl w:val="0"/>
        </w:rPr>
        <w:t xml:space="preserve">Guidelines for creating a volunteer handbook </w:t>
      </w:r>
    </w:p>
    <w:p w:rsidR="00000000" w:rsidDel="00000000" w:rsidP="00000000" w:rsidRDefault="00000000" w:rsidRPr="00000000" w14:paraId="00000020">
      <w:pPr>
        <w:spacing w:after="120" w:lineRule="auto"/>
        <w:ind w:hanging="6"/>
        <w:jc w:val="both"/>
        <w:rPr>
          <w:b w:val="0"/>
          <w:sz w:val="12"/>
          <w:szCs w:val="12"/>
        </w:rPr>
      </w:pPr>
      <w:r w:rsidDel="00000000" w:rsidR="00000000" w:rsidRPr="00000000">
        <w:rPr>
          <w:rtl w:val="0"/>
        </w:rPr>
      </w:r>
    </w:p>
    <w:p w:rsidR="00000000" w:rsidDel="00000000" w:rsidP="00000000" w:rsidRDefault="00000000" w:rsidRPr="00000000" w14:paraId="00000021">
      <w:pPr>
        <w:spacing w:after="0" w:lineRule="auto"/>
        <w:ind w:hanging="6"/>
        <w:jc w:val="both"/>
        <w:rPr/>
      </w:pPr>
      <w:bookmarkStart w:colFirst="0" w:colLast="0" w:name="_heading=h.1fob9te" w:id="2"/>
      <w:bookmarkEnd w:id="2"/>
      <w:r w:rsidDel="00000000" w:rsidR="00000000" w:rsidRPr="00000000">
        <w:rPr>
          <w:rtl w:val="0"/>
        </w:rPr>
        <w:t xml:space="preserve">Accessibility </w:t>
      </w:r>
    </w:p>
    <w:p w:rsidR="00000000" w:rsidDel="00000000" w:rsidP="00000000" w:rsidRDefault="00000000" w:rsidRPr="00000000" w14:paraId="00000022">
      <w:pPr>
        <w:spacing w:after="120" w:lineRule="auto"/>
        <w:ind w:hanging="6"/>
        <w:jc w:val="both"/>
        <w:rPr>
          <w:b w:val="0"/>
        </w:rPr>
      </w:pPr>
      <w:r w:rsidDel="00000000" w:rsidR="00000000" w:rsidRPr="00000000">
        <w:rPr>
          <w:b w:val="0"/>
          <w:rtl w:val="0"/>
        </w:rPr>
        <w:t xml:space="preserve">As a general rule, we recommend using a font that is easy to read for individuals with dyslexia, such as Arial or Comic Sans. As well as a standard format, you might consider providing the information in a large print format, printing it on yellow paper (for individuals with dyslexia), having it translated into other commonly used languages, and/or offer help by going through it with a new volunteer.  For more information on accessibility good practice visit the </w:t>
      </w:r>
      <w:hyperlink r:id="rId7">
        <w:r w:rsidDel="00000000" w:rsidR="00000000" w:rsidRPr="00000000">
          <w:rPr>
            <w:b w:val="0"/>
            <w:color w:val="7030a0"/>
            <w:u w:val="single"/>
            <w:rtl w:val="0"/>
          </w:rPr>
          <w:t xml:space="preserve">Government’s website</w:t>
        </w:r>
      </w:hyperlink>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23">
      <w:pPr>
        <w:spacing w:after="120" w:lineRule="auto"/>
        <w:ind w:hanging="6"/>
        <w:jc w:val="both"/>
        <w:rPr>
          <w:b w:val="0"/>
          <w:sz w:val="14"/>
          <w:szCs w:val="14"/>
        </w:rPr>
      </w:pPr>
      <w:r w:rsidDel="00000000" w:rsidR="00000000" w:rsidRPr="00000000">
        <w:rPr>
          <w:rtl w:val="0"/>
        </w:rPr>
      </w:r>
    </w:p>
    <w:p w:rsidR="00000000" w:rsidDel="00000000" w:rsidP="00000000" w:rsidRDefault="00000000" w:rsidRPr="00000000" w14:paraId="00000024">
      <w:pPr>
        <w:spacing w:after="0" w:lineRule="auto"/>
        <w:ind w:hanging="6"/>
        <w:jc w:val="both"/>
        <w:rPr/>
      </w:pPr>
      <w:bookmarkStart w:colFirst="0" w:colLast="0" w:name="_heading=h.3znysh7" w:id="3"/>
      <w:bookmarkEnd w:id="3"/>
      <w:r w:rsidDel="00000000" w:rsidR="00000000" w:rsidRPr="00000000">
        <w:rPr>
          <w:rtl w:val="0"/>
        </w:rPr>
        <w:t xml:space="preserve">Presentation</w:t>
      </w:r>
    </w:p>
    <w:p w:rsidR="00000000" w:rsidDel="00000000" w:rsidP="00000000" w:rsidRDefault="00000000" w:rsidRPr="00000000" w14:paraId="00000025">
      <w:pPr>
        <w:spacing w:after="120" w:lineRule="auto"/>
        <w:ind w:hanging="6"/>
        <w:jc w:val="both"/>
        <w:rPr>
          <w:b w:val="0"/>
        </w:rPr>
      </w:pPr>
      <w:r w:rsidDel="00000000" w:rsidR="00000000" w:rsidRPr="00000000">
        <w:rPr>
          <w:b w:val="0"/>
          <w:rtl w:val="0"/>
        </w:rPr>
        <w:t xml:space="preserve">Ensure the handbook has your logo on it and other corporate information such as head office address, and contact details.  You might wish to provide the information as a booklet, or in A4 format.  Additionally, ensure it is available as a pdf and/or print version at the volunteer’s induction. </w:t>
      </w:r>
    </w:p>
    <w:p w:rsidR="00000000" w:rsidDel="00000000" w:rsidP="00000000" w:rsidRDefault="00000000" w:rsidRPr="00000000" w14:paraId="00000026">
      <w:pPr>
        <w:spacing w:after="120" w:lineRule="auto"/>
        <w:ind w:hanging="6"/>
        <w:jc w:val="both"/>
        <w:rPr>
          <w:b w:val="0"/>
          <w:sz w:val="12"/>
          <w:szCs w:val="12"/>
        </w:rPr>
      </w:pPr>
      <w:r w:rsidDel="00000000" w:rsidR="00000000" w:rsidRPr="00000000">
        <w:rPr>
          <w:rtl w:val="0"/>
        </w:rPr>
      </w:r>
    </w:p>
    <w:p w:rsidR="00000000" w:rsidDel="00000000" w:rsidP="00000000" w:rsidRDefault="00000000" w:rsidRPr="00000000" w14:paraId="00000027">
      <w:pPr>
        <w:spacing w:after="0" w:lineRule="auto"/>
        <w:ind w:hanging="6"/>
        <w:jc w:val="both"/>
        <w:rPr/>
      </w:pPr>
      <w:bookmarkStart w:colFirst="0" w:colLast="0" w:name="_heading=h.2et92p0" w:id="4"/>
      <w:bookmarkEnd w:id="4"/>
      <w:r w:rsidDel="00000000" w:rsidR="00000000" w:rsidRPr="00000000">
        <w:rPr>
          <w:rtl w:val="0"/>
        </w:rPr>
        <w:t xml:space="preserve">Wording</w:t>
      </w:r>
    </w:p>
    <w:p w:rsidR="00000000" w:rsidDel="00000000" w:rsidP="00000000" w:rsidRDefault="00000000" w:rsidRPr="00000000" w14:paraId="00000028">
      <w:pPr>
        <w:spacing w:after="120" w:lineRule="auto"/>
        <w:ind w:hanging="6"/>
        <w:jc w:val="both"/>
        <w:rPr>
          <w:b w:val="0"/>
        </w:rPr>
      </w:pPr>
      <w:r w:rsidDel="00000000" w:rsidR="00000000" w:rsidRPr="00000000">
        <w:rPr>
          <w:b w:val="0"/>
          <w:rtl w:val="0"/>
        </w:rPr>
        <w:t xml:space="preserve">Keep the information simple and easy to digest. Avoid using jargon and technical terms. You might wish to use a more informal tone - the aim is to help volunteers to feel welcome, included and informed.</w:t>
      </w:r>
    </w:p>
    <w:p w:rsidR="00000000" w:rsidDel="00000000" w:rsidP="00000000" w:rsidRDefault="00000000" w:rsidRPr="00000000" w14:paraId="00000029">
      <w:pPr>
        <w:spacing w:after="120" w:lineRule="auto"/>
        <w:ind w:hanging="6"/>
        <w:jc w:val="both"/>
        <w:rPr>
          <w:b w:val="0"/>
          <w:sz w:val="10"/>
          <w:szCs w:val="10"/>
        </w:rPr>
      </w:pPr>
      <w:r w:rsidDel="00000000" w:rsidR="00000000" w:rsidRPr="00000000">
        <w:rPr>
          <w:rtl w:val="0"/>
        </w:rPr>
      </w:r>
    </w:p>
    <w:p w:rsidR="00000000" w:rsidDel="00000000" w:rsidP="00000000" w:rsidRDefault="00000000" w:rsidRPr="00000000" w14:paraId="0000002A">
      <w:pPr>
        <w:spacing w:after="0" w:lineRule="auto"/>
        <w:ind w:hanging="6"/>
        <w:jc w:val="both"/>
        <w:rPr/>
      </w:pPr>
      <w:bookmarkStart w:colFirst="0" w:colLast="0" w:name="_heading=h.tyjcwt" w:id="5"/>
      <w:bookmarkEnd w:id="5"/>
      <w:r w:rsidDel="00000000" w:rsidR="00000000" w:rsidRPr="00000000">
        <w:rPr>
          <w:rtl w:val="0"/>
        </w:rPr>
        <w:t xml:space="preserve">Content</w:t>
      </w:r>
    </w:p>
    <w:p w:rsidR="00000000" w:rsidDel="00000000" w:rsidP="00000000" w:rsidRDefault="00000000" w:rsidRPr="00000000" w14:paraId="0000002B">
      <w:pPr>
        <w:spacing w:after="60" w:lineRule="auto"/>
        <w:ind w:hanging="6"/>
        <w:jc w:val="both"/>
        <w:rPr>
          <w:b w:val="0"/>
        </w:rPr>
      </w:pPr>
      <w:r w:rsidDel="00000000" w:rsidR="00000000" w:rsidRPr="00000000">
        <w:rPr>
          <w:b w:val="0"/>
          <w:rtl w:val="0"/>
        </w:rPr>
        <w:t xml:space="preserve">Volunteer handbooks could include the following information:</w:t>
      </w:r>
    </w:p>
    <w:p w:rsidR="00000000" w:rsidDel="00000000" w:rsidP="00000000" w:rsidRDefault="00000000" w:rsidRPr="00000000" w14:paraId="0000002C">
      <w:pPr>
        <w:numPr>
          <w:ilvl w:val="0"/>
          <w:numId w:val="5"/>
        </w:numPr>
        <w:tabs>
          <w:tab w:val="left" w:leader="none" w:pos="426"/>
          <w:tab w:val="left" w:leader="none" w:pos="709"/>
          <w:tab w:val="left" w:leader="none" w:pos="993"/>
        </w:tabs>
        <w:spacing w:after="0" w:lineRule="auto"/>
        <w:ind w:left="0" w:firstLine="284"/>
        <w:jc w:val="both"/>
        <w:rPr>
          <w:b w:val="0"/>
        </w:rPr>
      </w:pPr>
      <w:r w:rsidDel="00000000" w:rsidR="00000000" w:rsidRPr="00000000">
        <w:rPr>
          <w:b w:val="0"/>
          <w:rtl w:val="0"/>
        </w:rPr>
        <w:t xml:space="preserve">Welcome message from the head and/or chair of the organisation</w:t>
      </w:r>
    </w:p>
    <w:p w:rsidR="00000000" w:rsidDel="00000000" w:rsidP="00000000" w:rsidRDefault="00000000" w:rsidRPr="00000000" w14:paraId="0000002D">
      <w:pPr>
        <w:numPr>
          <w:ilvl w:val="0"/>
          <w:numId w:val="5"/>
        </w:numPr>
        <w:tabs>
          <w:tab w:val="left" w:leader="none" w:pos="426"/>
          <w:tab w:val="left" w:leader="none" w:pos="709"/>
          <w:tab w:val="left" w:leader="none" w:pos="993"/>
        </w:tabs>
        <w:spacing w:after="0" w:lineRule="auto"/>
        <w:ind w:left="0" w:firstLine="284"/>
        <w:jc w:val="both"/>
        <w:rPr>
          <w:b w:val="0"/>
        </w:rPr>
      </w:pPr>
      <w:r w:rsidDel="00000000" w:rsidR="00000000" w:rsidRPr="00000000">
        <w:rPr>
          <w:b w:val="0"/>
          <w:rtl w:val="0"/>
        </w:rPr>
        <w:t xml:space="preserve">Introduction to the organisation including:</w:t>
      </w:r>
    </w:p>
    <w:p w:rsidR="00000000" w:rsidDel="00000000" w:rsidP="00000000" w:rsidRDefault="00000000" w:rsidRPr="00000000" w14:paraId="0000002E">
      <w:pPr>
        <w:numPr>
          <w:ilvl w:val="0"/>
          <w:numId w:val="4"/>
        </w:numPr>
        <w:tabs>
          <w:tab w:val="left" w:leader="none" w:pos="1134"/>
        </w:tabs>
        <w:spacing w:after="0" w:lineRule="auto"/>
        <w:ind w:left="2160" w:hanging="360"/>
        <w:jc w:val="both"/>
        <w:rPr>
          <w:b w:val="0"/>
          <w:u w:val="none"/>
        </w:rPr>
      </w:pPr>
      <w:r w:rsidDel="00000000" w:rsidR="00000000" w:rsidRPr="00000000">
        <w:rPr>
          <w:b w:val="0"/>
          <w:rtl w:val="0"/>
        </w:rPr>
        <w:t xml:space="preserve">Vision and mission </w:t>
      </w:r>
    </w:p>
    <w:p w:rsidR="00000000" w:rsidDel="00000000" w:rsidP="00000000" w:rsidRDefault="00000000" w:rsidRPr="00000000" w14:paraId="0000002F">
      <w:pPr>
        <w:numPr>
          <w:ilvl w:val="0"/>
          <w:numId w:val="4"/>
        </w:numPr>
        <w:tabs>
          <w:tab w:val="left" w:leader="none" w:pos="1134"/>
        </w:tabs>
        <w:spacing w:after="0" w:lineRule="auto"/>
        <w:ind w:left="2160" w:hanging="360"/>
        <w:jc w:val="both"/>
        <w:rPr>
          <w:b w:val="0"/>
          <w:u w:val="none"/>
        </w:rPr>
      </w:pPr>
      <w:r w:rsidDel="00000000" w:rsidR="00000000" w:rsidRPr="00000000">
        <w:rPr>
          <w:b w:val="0"/>
          <w:rtl w:val="0"/>
        </w:rPr>
        <w:t xml:space="preserve">History</w:t>
      </w:r>
    </w:p>
    <w:p w:rsidR="00000000" w:rsidDel="00000000" w:rsidP="00000000" w:rsidRDefault="00000000" w:rsidRPr="00000000" w14:paraId="00000030">
      <w:pPr>
        <w:numPr>
          <w:ilvl w:val="0"/>
          <w:numId w:val="4"/>
        </w:numPr>
        <w:tabs>
          <w:tab w:val="left" w:leader="none" w:pos="1134"/>
        </w:tabs>
        <w:spacing w:after="0" w:lineRule="auto"/>
        <w:ind w:left="2160" w:hanging="360"/>
        <w:jc w:val="both"/>
        <w:rPr>
          <w:b w:val="0"/>
          <w:u w:val="none"/>
        </w:rPr>
      </w:pPr>
      <w:r w:rsidDel="00000000" w:rsidR="00000000" w:rsidRPr="00000000">
        <w:rPr>
          <w:b w:val="0"/>
          <w:rtl w:val="0"/>
        </w:rPr>
        <w:t xml:space="preserve">Activities/projects.</w:t>
      </w:r>
    </w:p>
    <w:p w:rsidR="00000000" w:rsidDel="00000000" w:rsidP="00000000" w:rsidRDefault="00000000" w:rsidRPr="00000000" w14:paraId="00000031">
      <w:pPr>
        <w:numPr>
          <w:ilvl w:val="0"/>
          <w:numId w:val="5"/>
        </w:numPr>
        <w:tabs>
          <w:tab w:val="left" w:leader="none" w:pos="709"/>
          <w:tab w:val="left" w:leader="none" w:pos="993"/>
        </w:tabs>
        <w:spacing w:after="0" w:lineRule="auto"/>
        <w:ind w:left="709" w:hanging="425"/>
        <w:jc w:val="both"/>
        <w:rPr>
          <w:b w:val="0"/>
        </w:rPr>
      </w:pPr>
      <w:r w:rsidDel="00000000" w:rsidR="00000000" w:rsidRPr="00000000">
        <w:rPr>
          <w:b w:val="0"/>
          <w:rtl w:val="0"/>
        </w:rPr>
        <w:t xml:space="preserve">Explanation of organisational structure (chart or diagram)</w:t>
      </w:r>
    </w:p>
    <w:p w:rsidR="00000000" w:rsidDel="00000000" w:rsidP="00000000" w:rsidRDefault="00000000" w:rsidRPr="00000000" w14:paraId="00000032">
      <w:pPr>
        <w:numPr>
          <w:ilvl w:val="0"/>
          <w:numId w:val="5"/>
        </w:numPr>
        <w:tabs>
          <w:tab w:val="left" w:leader="none" w:pos="709"/>
          <w:tab w:val="left" w:leader="none" w:pos="993"/>
        </w:tabs>
        <w:spacing w:after="0" w:lineRule="auto"/>
        <w:ind w:left="709" w:hanging="425"/>
        <w:jc w:val="both"/>
        <w:rPr>
          <w:b w:val="0"/>
        </w:rPr>
      </w:pPr>
      <w:r w:rsidDel="00000000" w:rsidR="00000000" w:rsidRPr="00000000">
        <w:rPr>
          <w:b w:val="0"/>
          <w:rtl w:val="0"/>
        </w:rPr>
        <w:t xml:space="preserve">Key staff information and contact details, e.g. volunteer manager, line manager. </w:t>
      </w:r>
    </w:p>
    <w:p w:rsidR="00000000" w:rsidDel="00000000" w:rsidP="00000000" w:rsidRDefault="00000000" w:rsidRPr="00000000" w14:paraId="00000033">
      <w:pPr>
        <w:numPr>
          <w:ilvl w:val="0"/>
          <w:numId w:val="5"/>
        </w:numPr>
        <w:tabs>
          <w:tab w:val="left" w:leader="none" w:pos="426"/>
          <w:tab w:val="left" w:leader="none" w:pos="709"/>
          <w:tab w:val="left" w:leader="none" w:pos="993"/>
        </w:tabs>
        <w:spacing w:after="0" w:lineRule="auto"/>
        <w:ind w:left="0" w:firstLine="284"/>
        <w:jc w:val="both"/>
        <w:rPr>
          <w:b w:val="0"/>
        </w:rPr>
      </w:pPr>
      <w:r w:rsidDel="00000000" w:rsidR="00000000" w:rsidRPr="00000000">
        <w:rPr>
          <w:b w:val="0"/>
          <w:rtl w:val="0"/>
        </w:rPr>
        <w:t xml:space="preserve">Volunteer rights and responsibilities (see p.14)</w:t>
      </w:r>
    </w:p>
    <w:p w:rsidR="00000000" w:rsidDel="00000000" w:rsidP="00000000" w:rsidRDefault="00000000" w:rsidRPr="00000000" w14:paraId="00000034">
      <w:pPr>
        <w:numPr>
          <w:ilvl w:val="0"/>
          <w:numId w:val="5"/>
        </w:numPr>
        <w:tabs>
          <w:tab w:val="left" w:leader="none" w:pos="426"/>
          <w:tab w:val="left" w:leader="none" w:pos="709"/>
          <w:tab w:val="left" w:leader="none" w:pos="993"/>
        </w:tabs>
        <w:spacing w:after="0" w:lineRule="auto"/>
        <w:ind w:left="0" w:firstLine="284"/>
        <w:jc w:val="both"/>
        <w:rPr>
          <w:b w:val="0"/>
        </w:rPr>
      </w:pPr>
      <w:r w:rsidDel="00000000" w:rsidR="00000000" w:rsidRPr="00000000">
        <w:rPr>
          <w:b w:val="0"/>
          <w:rtl w:val="0"/>
        </w:rPr>
        <w:t xml:space="preserve">Procedures - guidelines for volunteers, eg:</w:t>
      </w:r>
    </w:p>
    <w:p w:rsidR="00000000" w:rsidDel="00000000" w:rsidP="00000000" w:rsidRDefault="00000000" w:rsidRPr="00000000" w14:paraId="00000035">
      <w:pPr>
        <w:numPr>
          <w:ilvl w:val="1"/>
          <w:numId w:val="5"/>
        </w:numPr>
        <w:spacing w:after="0" w:lineRule="auto"/>
        <w:ind w:left="1276" w:hanging="425"/>
        <w:jc w:val="both"/>
        <w:rPr>
          <w:b w:val="0"/>
        </w:rPr>
      </w:pPr>
      <w:r w:rsidDel="00000000" w:rsidR="00000000" w:rsidRPr="00000000">
        <w:rPr>
          <w:b w:val="0"/>
          <w:rtl w:val="0"/>
        </w:rPr>
        <w:t xml:space="preserve">Shift times</w:t>
      </w:r>
    </w:p>
    <w:p w:rsidR="00000000" w:rsidDel="00000000" w:rsidP="00000000" w:rsidRDefault="00000000" w:rsidRPr="00000000" w14:paraId="00000036">
      <w:pPr>
        <w:numPr>
          <w:ilvl w:val="1"/>
          <w:numId w:val="5"/>
        </w:numPr>
        <w:spacing w:after="0" w:lineRule="auto"/>
        <w:ind w:left="1276" w:hanging="425"/>
        <w:jc w:val="both"/>
        <w:rPr>
          <w:b w:val="0"/>
        </w:rPr>
      </w:pPr>
      <w:r w:rsidDel="00000000" w:rsidR="00000000" w:rsidRPr="00000000">
        <w:rPr>
          <w:b w:val="0"/>
          <w:rtl w:val="0"/>
        </w:rPr>
        <w:t xml:space="preserve">Absence procedures and holiday notice</w:t>
      </w:r>
    </w:p>
    <w:p w:rsidR="00000000" w:rsidDel="00000000" w:rsidP="00000000" w:rsidRDefault="00000000" w:rsidRPr="00000000" w14:paraId="00000037">
      <w:pPr>
        <w:numPr>
          <w:ilvl w:val="1"/>
          <w:numId w:val="5"/>
        </w:numPr>
        <w:spacing w:after="0" w:lineRule="auto"/>
        <w:ind w:left="1276" w:hanging="425"/>
        <w:jc w:val="both"/>
        <w:rPr>
          <w:b w:val="0"/>
        </w:rPr>
      </w:pPr>
      <w:r w:rsidDel="00000000" w:rsidR="00000000" w:rsidRPr="00000000">
        <w:rPr>
          <w:b w:val="0"/>
          <w:rtl w:val="0"/>
        </w:rPr>
        <w:t xml:space="preserve">Arrival and departure procedures, e.g. signing in/out</w:t>
      </w:r>
    </w:p>
    <w:p w:rsidR="00000000" w:rsidDel="00000000" w:rsidP="00000000" w:rsidRDefault="00000000" w:rsidRPr="00000000" w14:paraId="00000038">
      <w:pPr>
        <w:numPr>
          <w:ilvl w:val="1"/>
          <w:numId w:val="5"/>
        </w:numPr>
        <w:spacing w:after="0" w:lineRule="auto"/>
        <w:ind w:left="1276" w:hanging="425"/>
        <w:jc w:val="both"/>
        <w:rPr>
          <w:b w:val="0"/>
        </w:rPr>
      </w:pPr>
      <w:r w:rsidDel="00000000" w:rsidR="00000000" w:rsidRPr="00000000">
        <w:rPr>
          <w:b w:val="0"/>
          <w:rtl w:val="0"/>
        </w:rPr>
        <w:t xml:space="preserve">Breaks and access to refreshments</w:t>
      </w:r>
    </w:p>
    <w:p w:rsidR="00000000" w:rsidDel="00000000" w:rsidP="00000000" w:rsidRDefault="00000000" w:rsidRPr="00000000" w14:paraId="00000039">
      <w:pPr>
        <w:numPr>
          <w:ilvl w:val="1"/>
          <w:numId w:val="5"/>
        </w:numPr>
        <w:spacing w:after="0" w:lineRule="auto"/>
        <w:ind w:left="1276" w:hanging="425"/>
        <w:jc w:val="both"/>
        <w:rPr>
          <w:b w:val="0"/>
        </w:rPr>
      </w:pPr>
      <w:r w:rsidDel="00000000" w:rsidR="00000000" w:rsidRPr="00000000">
        <w:rPr>
          <w:b w:val="0"/>
          <w:rtl w:val="0"/>
        </w:rPr>
        <w:t xml:space="preserve">Dress code</w:t>
      </w:r>
    </w:p>
    <w:p w:rsidR="00000000" w:rsidDel="00000000" w:rsidP="00000000" w:rsidRDefault="00000000" w:rsidRPr="00000000" w14:paraId="0000003A">
      <w:pPr>
        <w:numPr>
          <w:ilvl w:val="1"/>
          <w:numId w:val="5"/>
        </w:numPr>
        <w:spacing w:after="0" w:lineRule="auto"/>
        <w:ind w:left="1276" w:hanging="425"/>
        <w:jc w:val="both"/>
        <w:rPr>
          <w:b w:val="0"/>
        </w:rPr>
      </w:pPr>
      <w:r w:rsidDel="00000000" w:rsidR="00000000" w:rsidRPr="00000000">
        <w:rPr>
          <w:b w:val="0"/>
          <w:rtl w:val="0"/>
        </w:rPr>
        <w:t xml:space="preserve">Provision of equipment and resources</w:t>
      </w:r>
    </w:p>
    <w:p w:rsidR="00000000" w:rsidDel="00000000" w:rsidP="00000000" w:rsidRDefault="00000000" w:rsidRPr="00000000" w14:paraId="0000003B">
      <w:pPr>
        <w:numPr>
          <w:ilvl w:val="1"/>
          <w:numId w:val="5"/>
        </w:numPr>
        <w:tabs>
          <w:tab w:val="left" w:leader="none" w:pos="1560"/>
        </w:tabs>
        <w:spacing w:after="0" w:lineRule="auto"/>
        <w:ind w:left="1276" w:hanging="425"/>
        <w:jc w:val="both"/>
        <w:rPr>
          <w:b w:val="0"/>
        </w:rPr>
      </w:pPr>
      <w:r w:rsidDel="00000000" w:rsidR="00000000" w:rsidRPr="00000000">
        <w:rPr>
          <w:b w:val="0"/>
          <w:rtl w:val="0"/>
        </w:rPr>
        <w:t xml:space="preserve">Smoking</w:t>
      </w:r>
    </w:p>
    <w:p w:rsidR="00000000" w:rsidDel="00000000" w:rsidP="00000000" w:rsidRDefault="00000000" w:rsidRPr="00000000" w14:paraId="0000003C">
      <w:pPr>
        <w:numPr>
          <w:ilvl w:val="1"/>
          <w:numId w:val="5"/>
        </w:numPr>
        <w:spacing w:after="0" w:lineRule="auto"/>
        <w:ind w:left="1276" w:hanging="425"/>
        <w:jc w:val="both"/>
        <w:rPr>
          <w:b w:val="0"/>
        </w:rPr>
      </w:pPr>
      <w:r w:rsidDel="00000000" w:rsidR="00000000" w:rsidRPr="00000000">
        <w:rPr>
          <w:b w:val="0"/>
          <w:rtl w:val="0"/>
        </w:rPr>
        <w:t xml:space="preserve">Noticeboard</w:t>
      </w:r>
    </w:p>
    <w:p w:rsidR="00000000" w:rsidDel="00000000" w:rsidP="00000000" w:rsidRDefault="00000000" w:rsidRPr="00000000" w14:paraId="0000003D">
      <w:pPr>
        <w:numPr>
          <w:ilvl w:val="1"/>
          <w:numId w:val="5"/>
        </w:numPr>
        <w:spacing w:after="0" w:lineRule="auto"/>
        <w:ind w:left="1276" w:hanging="425"/>
        <w:jc w:val="both"/>
        <w:rPr>
          <w:b w:val="0"/>
        </w:rPr>
      </w:pPr>
      <w:r w:rsidDel="00000000" w:rsidR="00000000" w:rsidRPr="00000000">
        <w:rPr>
          <w:b w:val="0"/>
          <w:rtl w:val="0"/>
        </w:rPr>
        <w:t xml:space="preserve">First aid</w:t>
      </w:r>
    </w:p>
    <w:p w:rsidR="00000000" w:rsidDel="00000000" w:rsidP="00000000" w:rsidRDefault="00000000" w:rsidRPr="00000000" w14:paraId="0000003E">
      <w:pPr>
        <w:numPr>
          <w:ilvl w:val="1"/>
          <w:numId w:val="5"/>
        </w:numPr>
        <w:tabs>
          <w:tab w:val="left" w:leader="none" w:pos="1560"/>
        </w:tabs>
        <w:spacing w:after="0" w:lineRule="auto"/>
        <w:ind w:left="1276" w:hanging="425"/>
        <w:jc w:val="both"/>
        <w:rPr>
          <w:b w:val="0"/>
        </w:rPr>
      </w:pPr>
      <w:r w:rsidDel="00000000" w:rsidR="00000000" w:rsidRPr="00000000">
        <w:rPr>
          <w:b w:val="0"/>
          <w:rtl w:val="0"/>
        </w:rPr>
        <w:t xml:space="preserve">Fire procedure</w:t>
      </w:r>
    </w:p>
    <w:p w:rsidR="00000000" w:rsidDel="00000000" w:rsidP="00000000" w:rsidRDefault="00000000" w:rsidRPr="00000000" w14:paraId="0000003F">
      <w:pPr>
        <w:numPr>
          <w:ilvl w:val="1"/>
          <w:numId w:val="5"/>
        </w:numPr>
        <w:tabs>
          <w:tab w:val="left" w:leader="none" w:pos="1560"/>
        </w:tabs>
        <w:spacing w:after="0" w:lineRule="auto"/>
        <w:ind w:left="1276" w:hanging="425"/>
        <w:jc w:val="both"/>
        <w:rPr>
          <w:b w:val="0"/>
        </w:rPr>
      </w:pPr>
      <w:r w:rsidDel="00000000" w:rsidR="00000000" w:rsidRPr="00000000">
        <w:rPr>
          <w:b w:val="0"/>
          <w:rtl w:val="0"/>
        </w:rPr>
        <w:t xml:space="preserve">Housekeeping, eg washing and tidying up</w:t>
      </w:r>
    </w:p>
    <w:p w:rsidR="00000000" w:rsidDel="00000000" w:rsidP="00000000" w:rsidRDefault="00000000" w:rsidRPr="00000000" w14:paraId="00000040">
      <w:pPr>
        <w:numPr>
          <w:ilvl w:val="1"/>
          <w:numId w:val="5"/>
        </w:numPr>
        <w:spacing w:after="0" w:lineRule="auto"/>
        <w:ind w:left="1276" w:hanging="425"/>
        <w:jc w:val="both"/>
        <w:rPr>
          <w:b w:val="0"/>
        </w:rPr>
      </w:pPr>
      <w:r w:rsidDel="00000000" w:rsidR="00000000" w:rsidRPr="00000000">
        <w:rPr>
          <w:b w:val="0"/>
          <w:rtl w:val="0"/>
        </w:rPr>
        <w:t xml:space="preserve">Claiming expenses</w:t>
      </w:r>
    </w:p>
    <w:p w:rsidR="00000000" w:rsidDel="00000000" w:rsidP="00000000" w:rsidRDefault="00000000" w:rsidRPr="00000000" w14:paraId="00000041">
      <w:pPr>
        <w:numPr>
          <w:ilvl w:val="1"/>
          <w:numId w:val="5"/>
        </w:numPr>
        <w:spacing w:after="0" w:lineRule="auto"/>
        <w:ind w:left="1276" w:hanging="425"/>
        <w:jc w:val="both"/>
        <w:rPr>
          <w:b w:val="0"/>
        </w:rPr>
      </w:pPr>
      <w:r w:rsidDel="00000000" w:rsidR="00000000" w:rsidRPr="00000000">
        <w:rPr>
          <w:b w:val="0"/>
          <w:rtl w:val="0"/>
        </w:rPr>
        <w:t xml:space="preserve">Access to risk assessments for roles.</w:t>
      </w:r>
    </w:p>
    <w:p w:rsidR="00000000" w:rsidDel="00000000" w:rsidP="00000000" w:rsidRDefault="00000000" w:rsidRPr="00000000" w14:paraId="00000042">
      <w:pPr>
        <w:tabs>
          <w:tab w:val="left" w:leader="none" w:pos="1843"/>
        </w:tabs>
        <w:spacing w:after="0" w:lineRule="auto"/>
        <w:ind w:firstLine="0"/>
        <w:jc w:val="both"/>
        <w:rPr>
          <w:b w:val="0"/>
          <w:sz w:val="12"/>
          <w:szCs w:val="12"/>
        </w:rPr>
      </w:pPr>
      <w:r w:rsidDel="00000000" w:rsidR="00000000" w:rsidRPr="00000000">
        <w:rPr>
          <w:rtl w:val="0"/>
        </w:rPr>
      </w:r>
    </w:p>
    <w:p w:rsidR="00000000" w:rsidDel="00000000" w:rsidP="00000000" w:rsidRDefault="00000000" w:rsidRPr="00000000" w14:paraId="00000043">
      <w:pPr>
        <w:numPr>
          <w:ilvl w:val="0"/>
          <w:numId w:val="5"/>
        </w:numPr>
        <w:tabs>
          <w:tab w:val="left" w:leader="none" w:pos="709"/>
        </w:tabs>
        <w:spacing w:after="0" w:lineRule="auto"/>
        <w:ind w:left="709" w:hanging="425"/>
        <w:jc w:val="both"/>
        <w:rPr>
          <w:b w:val="0"/>
        </w:rPr>
      </w:pPr>
      <w:r w:rsidDel="00000000" w:rsidR="00000000" w:rsidRPr="00000000">
        <w:rPr>
          <w:b w:val="0"/>
          <w:rtl w:val="0"/>
        </w:rPr>
        <w:t xml:space="preserve">Summary of key points of volunteers’ policy, e.g.</w:t>
      </w:r>
    </w:p>
    <w:p w:rsidR="00000000" w:rsidDel="00000000" w:rsidP="00000000" w:rsidRDefault="00000000" w:rsidRPr="00000000" w14:paraId="00000044">
      <w:pPr>
        <w:numPr>
          <w:ilvl w:val="0"/>
          <w:numId w:val="6"/>
        </w:numPr>
        <w:spacing w:after="0" w:lineRule="auto"/>
        <w:ind w:left="1276" w:hanging="425"/>
        <w:jc w:val="both"/>
        <w:rPr>
          <w:b w:val="0"/>
        </w:rPr>
      </w:pPr>
      <w:r w:rsidDel="00000000" w:rsidR="00000000" w:rsidRPr="00000000">
        <w:rPr>
          <w:b w:val="0"/>
          <w:rtl w:val="0"/>
        </w:rPr>
        <w:t xml:space="preserve">Expenses </w:t>
      </w:r>
    </w:p>
    <w:p w:rsidR="00000000" w:rsidDel="00000000" w:rsidP="00000000" w:rsidRDefault="00000000" w:rsidRPr="00000000" w14:paraId="00000045">
      <w:pPr>
        <w:numPr>
          <w:ilvl w:val="0"/>
          <w:numId w:val="6"/>
        </w:numPr>
        <w:spacing w:after="0" w:lineRule="auto"/>
        <w:ind w:left="1276" w:hanging="425"/>
        <w:jc w:val="both"/>
        <w:rPr>
          <w:b w:val="0"/>
        </w:rPr>
      </w:pPr>
      <w:r w:rsidDel="00000000" w:rsidR="00000000" w:rsidRPr="00000000">
        <w:rPr>
          <w:b w:val="0"/>
          <w:rtl w:val="0"/>
        </w:rPr>
        <w:t xml:space="preserve">Health and safety</w:t>
      </w:r>
    </w:p>
    <w:p w:rsidR="00000000" w:rsidDel="00000000" w:rsidP="00000000" w:rsidRDefault="00000000" w:rsidRPr="00000000" w14:paraId="00000046">
      <w:pPr>
        <w:numPr>
          <w:ilvl w:val="0"/>
          <w:numId w:val="6"/>
        </w:numPr>
        <w:spacing w:after="0" w:lineRule="auto"/>
        <w:ind w:left="1276" w:hanging="425"/>
        <w:jc w:val="both"/>
        <w:rPr>
          <w:b w:val="0"/>
        </w:rPr>
      </w:pPr>
      <w:r w:rsidDel="00000000" w:rsidR="00000000" w:rsidRPr="00000000">
        <w:rPr>
          <w:b w:val="0"/>
          <w:rtl w:val="0"/>
        </w:rPr>
        <w:t xml:space="preserve">Safeguarding</w:t>
      </w:r>
    </w:p>
    <w:p w:rsidR="00000000" w:rsidDel="00000000" w:rsidP="00000000" w:rsidRDefault="00000000" w:rsidRPr="00000000" w14:paraId="00000047">
      <w:pPr>
        <w:numPr>
          <w:ilvl w:val="0"/>
          <w:numId w:val="6"/>
        </w:numPr>
        <w:spacing w:after="0" w:lineRule="auto"/>
        <w:ind w:left="1276" w:hanging="425"/>
        <w:jc w:val="both"/>
        <w:rPr>
          <w:b w:val="0"/>
        </w:rPr>
      </w:pPr>
      <w:r w:rsidDel="00000000" w:rsidR="00000000" w:rsidRPr="00000000">
        <w:rPr>
          <w:b w:val="0"/>
          <w:rtl w:val="0"/>
        </w:rPr>
        <w:t xml:space="preserve">Equality of opportunity</w:t>
      </w:r>
    </w:p>
    <w:p w:rsidR="00000000" w:rsidDel="00000000" w:rsidP="00000000" w:rsidRDefault="00000000" w:rsidRPr="00000000" w14:paraId="00000048">
      <w:pPr>
        <w:numPr>
          <w:ilvl w:val="0"/>
          <w:numId w:val="6"/>
        </w:numPr>
        <w:spacing w:after="0" w:lineRule="auto"/>
        <w:ind w:left="1276" w:hanging="425"/>
        <w:jc w:val="both"/>
        <w:rPr>
          <w:b w:val="0"/>
        </w:rPr>
      </w:pPr>
      <w:r w:rsidDel="00000000" w:rsidR="00000000" w:rsidRPr="00000000">
        <w:rPr>
          <w:b w:val="0"/>
          <w:rtl w:val="0"/>
        </w:rPr>
        <w:t xml:space="preserve">Health and wellbeing</w:t>
      </w:r>
    </w:p>
    <w:p w:rsidR="00000000" w:rsidDel="00000000" w:rsidP="00000000" w:rsidRDefault="00000000" w:rsidRPr="00000000" w14:paraId="00000049">
      <w:pPr>
        <w:numPr>
          <w:ilvl w:val="0"/>
          <w:numId w:val="6"/>
        </w:numPr>
        <w:spacing w:after="0" w:lineRule="auto"/>
        <w:ind w:left="1276" w:hanging="425"/>
        <w:jc w:val="both"/>
        <w:rPr>
          <w:b w:val="0"/>
        </w:rPr>
      </w:pPr>
      <w:r w:rsidDel="00000000" w:rsidR="00000000" w:rsidRPr="00000000">
        <w:rPr>
          <w:b w:val="0"/>
          <w:rtl w:val="0"/>
        </w:rPr>
        <w:t xml:space="preserve">Confidentiality and data protection</w:t>
      </w:r>
    </w:p>
    <w:p w:rsidR="00000000" w:rsidDel="00000000" w:rsidP="00000000" w:rsidRDefault="00000000" w:rsidRPr="00000000" w14:paraId="0000004A">
      <w:pPr>
        <w:numPr>
          <w:ilvl w:val="0"/>
          <w:numId w:val="6"/>
        </w:numPr>
        <w:spacing w:after="0" w:lineRule="auto"/>
        <w:ind w:left="1276" w:hanging="425"/>
        <w:jc w:val="both"/>
        <w:rPr>
          <w:b w:val="0"/>
        </w:rPr>
      </w:pPr>
      <w:r w:rsidDel="00000000" w:rsidR="00000000" w:rsidRPr="00000000">
        <w:rPr>
          <w:b w:val="0"/>
          <w:rtl w:val="0"/>
        </w:rPr>
        <w:t xml:space="preserve">DBS checking</w:t>
      </w:r>
    </w:p>
    <w:p w:rsidR="00000000" w:rsidDel="00000000" w:rsidP="00000000" w:rsidRDefault="00000000" w:rsidRPr="00000000" w14:paraId="0000004B">
      <w:pPr>
        <w:numPr>
          <w:ilvl w:val="0"/>
          <w:numId w:val="6"/>
        </w:numPr>
        <w:spacing w:after="0" w:lineRule="auto"/>
        <w:ind w:left="1276" w:hanging="425"/>
        <w:jc w:val="both"/>
        <w:rPr>
          <w:b w:val="0"/>
        </w:rPr>
      </w:pPr>
      <w:r w:rsidDel="00000000" w:rsidR="00000000" w:rsidRPr="00000000">
        <w:rPr>
          <w:b w:val="0"/>
          <w:rtl w:val="0"/>
        </w:rPr>
        <w:t xml:space="preserve">Insurance</w:t>
      </w:r>
    </w:p>
    <w:p w:rsidR="00000000" w:rsidDel="00000000" w:rsidP="00000000" w:rsidRDefault="00000000" w:rsidRPr="00000000" w14:paraId="0000004C">
      <w:pPr>
        <w:numPr>
          <w:ilvl w:val="0"/>
          <w:numId w:val="6"/>
        </w:numPr>
        <w:spacing w:after="0" w:lineRule="auto"/>
        <w:ind w:left="1276" w:hanging="425"/>
        <w:jc w:val="both"/>
        <w:rPr>
          <w:b w:val="0"/>
        </w:rPr>
      </w:pPr>
      <w:r w:rsidDel="00000000" w:rsidR="00000000" w:rsidRPr="00000000">
        <w:rPr>
          <w:b w:val="0"/>
          <w:rtl w:val="0"/>
        </w:rPr>
        <w:t xml:space="preserve">Resolution of problems</w:t>
      </w:r>
    </w:p>
    <w:p w:rsidR="00000000" w:rsidDel="00000000" w:rsidP="00000000" w:rsidRDefault="00000000" w:rsidRPr="00000000" w14:paraId="0000004D">
      <w:pPr>
        <w:numPr>
          <w:ilvl w:val="0"/>
          <w:numId w:val="6"/>
        </w:numPr>
        <w:spacing w:after="0" w:lineRule="auto"/>
        <w:ind w:left="1276" w:hanging="425"/>
        <w:jc w:val="both"/>
        <w:rPr>
          <w:b w:val="0"/>
        </w:rPr>
      </w:pPr>
      <w:r w:rsidDel="00000000" w:rsidR="00000000" w:rsidRPr="00000000">
        <w:rPr>
          <w:b w:val="0"/>
          <w:rtl w:val="0"/>
        </w:rPr>
        <w:t xml:space="preserve">Moving on / resignation.</w:t>
      </w:r>
    </w:p>
    <w:p w:rsidR="00000000" w:rsidDel="00000000" w:rsidP="00000000" w:rsidRDefault="00000000" w:rsidRPr="00000000" w14:paraId="0000004E">
      <w:pPr>
        <w:tabs>
          <w:tab w:val="left" w:leader="none" w:pos="1843"/>
        </w:tabs>
        <w:spacing w:after="120" w:lineRule="auto"/>
        <w:ind w:firstLine="0"/>
        <w:jc w:val="both"/>
        <w:rPr>
          <w:b w:val="0"/>
          <w:sz w:val="12"/>
          <w:szCs w:val="12"/>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720" w:right="0" w:hanging="43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of volunteers by organisation, e.g.</w:t>
      </w:r>
    </w:p>
    <w:p w:rsidR="00000000" w:rsidDel="00000000" w:rsidP="00000000" w:rsidRDefault="00000000" w:rsidRPr="00000000" w14:paraId="00000050">
      <w:pPr>
        <w:numPr>
          <w:ilvl w:val="0"/>
          <w:numId w:val="1"/>
        </w:numPr>
        <w:spacing w:after="0" w:lineRule="auto"/>
        <w:ind w:left="1276" w:hanging="425"/>
        <w:jc w:val="both"/>
        <w:rPr>
          <w:b w:val="0"/>
        </w:rPr>
      </w:pPr>
      <w:r w:rsidDel="00000000" w:rsidR="00000000" w:rsidRPr="00000000">
        <w:rPr>
          <w:b w:val="0"/>
          <w:rtl w:val="0"/>
        </w:rPr>
        <w:t xml:space="preserve">Induction</w:t>
      </w:r>
    </w:p>
    <w:p w:rsidR="00000000" w:rsidDel="00000000" w:rsidP="00000000" w:rsidRDefault="00000000" w:rsidRPr="00000000" w14:paraId="00000051">
      <w:pPr>
        <w:numPr>
          <w:ilvl w:val="0"/>
          <w:numId w:val="1"/>
        </w:numPr>
        <w:spacing w:after="0" w:lineRule="auto"/>
        <w:ind w:left="1276" w:hanging="425"/>
        <w:jc w:val="both"/>
        <w:rPr>
          <w:b w:val="0"/>
        </w:rPr>
      </w:pPr>
      <w:r w:rsidDel="00000000" w:rsidR="00000000" w:rsidRPr="00000000">
        <w:rPr>
          <w:b w:val="0"/>
          <w:rtl w:val="0"/>
        </w:rPr>
        <w:t xml:space="preserve">Line management reviews</w:t>
      </w:r>
    </w:p>
    <w:p w:rsidR="00000000" w:rsidDel="00000000" w:rsidP="00000000" w:rsidRDefault="00000000" w:rsidRPr="00000000" w14:paraId="00000052">
      <w:pPr>
        <w:numPr>
          <w:ilvl w:val="0"/>
          <w:numId w:val="1"/>
        </w:numPr>
        <w:spacing w:after="0" w:lineRule="auto"/>
        <w:ind w:left="1276" w:hanging="425"/>
        <w:jc w:val="both"/>
        <w:rPr>
          <w:b w:val="0"/>
        </w:rPr>
      </w:pPr>
      <w:r w:rsidDel="00000000" w:rsidR="00000000" w:rsidRPr="00000000">
        <w:rPr>
          <w:b w:val="0"/>
          <w:rtl w:val="0"/>
        </w:rPr>
        <w:t xml:space="preserve">Training, e.g.,  ‘on the job’ and  in-service</w:t>
      </w:r>
    </w:p>
    <w:p w:rsidR="00000000" w:rsidDel="00000000" w:rsidP="00000000" w:rsidRDefault="00000000" w:rsidRPr="00000000" w14:paraId="00000053">
      <w:pPr>
        <w:numPr>
          <w:ilvl w:val="0"/>
          <w:numId w:val="1"/>
        </w:numPr>
        <w:spacing w:after="0" w:lineRule="auto"/>
        <w:ind w:left="1276" w:hanging="425"/>
        <w:jc w:val="both"/>
        <w:rPr>
          <w:b w:val="0"/>
        </w:rPr>
      </w:pPr>
      <w:r w:rsidDel="00000000" w:rsidR="00000000" w:rsidRPr="00000000">
        <w:rPr>
          <w:b w:val="0"/>
          <w:rtl w:val="0"/>
        </w:rPr>
        <w:t xml:space="preserve">Perks,</w:t>
      </w:r>
      <w:r w:rsidDel="00000000" w:rsidR="00000000" w:rsidRPr="00000000">
        <w:rPr>
          <w:rtl w:val="0"/>
        </w:rPr>
        <w:t xml:space="preserve"> </w:t>
      </w:r>
      <w:r w:rsidDel="00000000" w:rsidR="00000000" w:rsidRPr="00000000">
        <w:rPr>
          <w:b w:val="0"/>
          <w:rtl w:val="0"/>
        </w:rPr>
        <w:t xml:space="preserve">e.g., meal vouchers, discounts on goods or services</w:t>
      </w:r>
    </w:p>
    <w:p w:rsidR="00000000" w:rsidDel="00000000" w:rsidP="00000000" w:rsidRDefault="00000000" w:rsidRPr="00000000" w14:paraId="00000054">
      <w:pPr>
        <w:numPr>
          <w:ilvl w:val="0"/>
          <w:numId w:val="1"/>
        </w:numPr>
        <w:spacing w:after="0" w:lineRule="auto"/>
        <w:ind w:left="1276" w:hanging="425"/>
        <w:jc w:val="both"/>
        <w:rPr>
          <w:b w:val="0"/>
        </w:rPr>
      </w:pPr>
      <w:r w:rsidDel="00000000" w:rsidR="00000000" w:rsidRPr="00000000">
        <w:rPr>
          <w:b w:val="0"/>
          <w:rtl w:val="0"/>
        </w:rPr>
        <w:t xml:space="preserve">Inclusion and accessibility information for volunteers with disabilities</w:t>
      </w:r>
    </w:p>
    <w:p w:rsidR="00000000" w:rsidDel="00000000" w:rsidP="00000000" w:rsidRDefault="00000000" w:rsidRPr="00000000" w14:paraId="00000055">
      <w:pPr>
        <w:numPr>
          <w:ilvl w:val="0"/>
          <w:numId w:val="1"/>
        </w:numPr>
        <w:spacing w:after="120" w:lineRule="auto"/>
        <w:ind w:left="1276" w:hanging="425"/>
        <w:jc w:val="both"/>
        <w:rPr>
          <w:b w:val="0"/>
        </w:rPr>
      </w:pPr>
      <w:r w:rsidDel="00000000" w:rsidR="00000000" w:rsidRPr="00000000">
        <w:rPr>
          <w:b w:val="0"/>
          <w:rtl w:val="0"/>
        </w:rPr>
        <w:t xml:space="preserve">Newsletter/noticeboard.</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09"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 recognition: events, socials etc.</w:t>
      </w:r>
    </w:p>
    <w:p w:rsidR="00000000" w:rsidDel="00000000" w:rsidP="00000000" w:rsidRDefault="00000000" w:rsidRPr="00000000" w14:paraId="00000057">
      <w:pPr>
        <w:keepNext w:val="1"/>
        <w:keepLines w:val="1"/>
        <w:spacing w:after="0" w:lineRule="auto"/>
        <w:ind w:firstLine="0"/>
        <w:jc w:val="both"/>
        <w:rPr>
          <w:u w:val="single"/>
        </w:rPr>
      </w:pPr>
      <w:r w:rsidDel="00000000" w:rsidR="00000000" w:rsidRPr="00000000">
        <w:rPr>
          <w:u w:val="single"/>
          <w:rtl w:val="0"/>
        </w:rPr>
        <w:t xml:space="preserve">For more information</w:t>
      </w:r>
    </w:p>
    <w:p w:rsidR="00000000" w:rsidDel="00000000" w:rsidP="00000000" w:rsidRDefault="00000000" w:rsidRPr="00000000" w14:paraId="00000058">
      <w:pPr>
        <w:spacing w:after="0" w:before="240" w:lineRule="auto"/>
        <w:ind w:firstLine="0"/>
        <w:jc w:val="both"/>
        <w:rPr>
          <w:b w:val="0"/>
          <w:color w:val="000000"/>
        </w:rPr>
      </w:pPr>
      <w:hyperlink r:id="rId8">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59">
      <w:pPr>
        <w:spacing w:after="0" w:lineRule="auto"/>
        <w:ind w:firstLine="0"/>
        <w:jc w:val="both"/>
        <w:rPr>
          <w:b w:val="0"/>
        </w:rPr>
      </w:pPr>
      <w:r w:rsidDel="00000000" w:rsidR="00000000" w:rsidRPr="00000000">
        <w:rPr>
          <w:b w:val="0"/>
          <w:rtl w:val="0"/>
        </w:rPr>
        <w:t xml:space="preserve">NCVO champions the voluntary sector and volunteering across Britain. It has a reputation as an authoritative voice for the sector. </w:t>
      </w:r>
    </w:p>
    <w:p w:rsidR="00000000" w:rsidDel="00000000" w:rsidP="00000000" w:rsidRDefault="00000000" w:rsidRPr="00000000" w14:paraId="0000005A">
      <w:pPr>
        <w:numPr>
          <w:ilvl w:val="0"/>
          <w:numId w:val="2"/>
        </w:numPr>
        <w:spacing w:after="0" w:lineRule="auto"/>
        <w:ind w:left="720" w:hanging="360"/>
        <w:jc w:val="both"/>
        <w:rPr>
          <w:b w:val="0"/>
        </w:rPr>
      </w:pPr>
      <w:hyperlink r:id="rId9">
        <w:r w:rsidDel="00000000" w:rsidR="00000000" w:rsidRPr="00000000">
          <w:rPr>
            <w:b w:val="0"/>
            <w:color w:val="7030a0"/>
            <w:rtl w:val="0"/>
          </w:rPr>
          <w:t xml:space="preserve">www.ncvo.org.uk</w:t>
        </w:r>
      </w:hyperlink>
      <w:r w:rsidDel="00000000" w:rsidR="00000000" w:rsidRPr="00000000">
        <w:rPr>
          <w:b w:val="0"/>
          <w:rtl w:val="0"/>
        </w:rPr>
        <w:tab/>
        <w:t xml:space="preserve">Phone: 020 7713 6161 </w:t>
        <w:tab/>
        <w:t xml:space="preserve">Email: ncvo@ncvo.org.uk</w:t>
      </w:r>
    </w:p>
    <w:p w:rsidR="00000000" w:rsidDel="00000000" w:rsidP="00000000" w:rsidRDefault="00000000" w:rsidRPr="00000000" w14:paraId="0000005B">
      <w:pPr>
        <w:spacing w:after="0" w:lineRule="auto"/>
        <w:ind w:firstLine="0"/>
        <w:jc w:val="both"/>
        <w:rPr>
          <w:color w:val="000000"/>
        </w:rPr>
      </w:pPr>
      <w:r w:rsidDel="00000000" w:rsidR="00000000" w:rsidRPr="00000000">
        <w:rPr>
          <w:rtl w:val="0"/>
        </w:rPr>
      </w:r>
    </w:p>
    <w:p w:rsidR="00000000" w:rsidDel="00000000" w:rsidP="00000000" w:rsidRDefault="00000000" w:rsidRPr="00000000" w14:paraId="0000005C">
      <w:pPr>
        <w:spacing w:after="0" w:lineRule="auto"/>
        <w:ind w:firstLine="0"/>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5D">
      <w:pPr>
        <w:spacing w:after="0" w:lineRule="auto"/>
        <w:ind w:firstLine="0"/>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5E">
      <w:pPr>
        <w:numPr>
          <w:ilvl w:val="0"/>
          <w:numId w:val="2"/>
        </w:numPr>
        <w:spacing w:after="0" w:lineRule="auto"/>
        <w:ind w:left="720" w:hanging="360"/>
        <w:jc w:val="both"/>
        <w:rPr>
          <w:b w:val="0"/>
        </w:rPr>
      </w:pPr>
      <w:hyperlink r:id="rId10">
        <w:r w:rsidDel="00000000" w:rsidR="00000000" w:rsidRPr="00000000">
          <w:rPr>
            <w:b w:val="0"/>
            <w:color w:val="7030a0"/>
            <w:rtl w:val="0"/>
          </w:rPr>
          <w:t xml:space="preserve">www.knowhownonprofit.org</w:t>
        </w:r>
      </w:hyperlink>
      <w:r w:rsidDel="00000000" w:rsidR="00000000" w:rsidRPr="00000000">
        <w:rPr>
          <w:rtl w:val="0"/>
        </w:rPr>
      </w:r>
    </w:p>
    <w:p w:rsidR="00000000" w:rsidDel="00000000" w:rsidP="00000000" w:rsidRDefault="00000000" w:rsidRPr="00000000" w14:paraId="0000005F">
      <w:pPr>
        <w:spacing w:after="0" w:lineRule="auto"/>
        <w:ind w:left="0" w:firstLine="0"/>
        <w:jc w:val="both"/>
        <w:rPr>
          <w:sz w:val="20"/>
          <w:szCs w:val="20"/>
        </w:rPr>
      </w:pPr>
      <w:r w:rsidDel="00000000" w:rsidR="00000000" w:rsidRPr="00000000">
        <w:rPr>
          <w:sz w:val="20"/>
          <w:szCs w:val="20"/>
          <w:rtl w:val="0"/>
        </w:rPr>
        <w:t xml:space="preserve">DISCLAIMER</w:t>
      </w:r>
    </w:p>
    <w:p w:rsidR="00000000" w:rsidDel="00000000" w:rsidP="00000000" w:rsidRDefault="00000000" w:rsidRPr="00000000" w14:paraId="00000060">
      <w:pPr>
        <w:spacing w:after="0" w:lineRule="auto"/>
        <w:ind w:left="0" w:firstLine="0"/>
        <w:jc w:val="both"/>
        <w:rPr>
          <w:b w:val="0"/>
          <w:sz w:val="20"/>
          <w:szCs w:val="20"/>
        </w:rPr>
      </w:pPr>
      <w:r w:rsidDel="00000000" w:rsidR="00000000" w:rsidRPr="00000000">
        <w:rPr>
          <w:b w:val="0"/>
          <w:sz w:val="20"/>
          <w:szCs w:val="20"/>
          <w:rtl w:val="0"/>
        </w:rPr>
        <w:t xml:space="preserve">Although every effort has been made to verify the accuracy of materials in CAVA's resource</w:t>
      </w:r>
    </w:p>
    <w:p w:rsidR="00000000" w:rsidDel="00000000" w:rsidP="00000000" w:rsidRDefault="00000000" w:rsidRPr="00000000" w14:paraId="00000061">
      <w:pPr>
        <w:spacing w:after="0" w:lineRule="auto"/>
        <w:ind w:left="0" w:firstLine="0"/>
        <w:jc w:val="both"/>
        <w:rPr>
          <w:b w:val="0"/>
          <w:sz w:val="20"/>
          <w:szCs w:val="20"/>
        </w:rPr>
      </w:pPr>
      <w:r w:rsidDel="00000000" w:rsidR="00000000" w:rsidRPr="00000000">
        <w:rPr>
          <w:b w:val="0"/>
          <w:sz w:val="20"/>
          <w:szCs w:val="20"/>
          <w:rtl w:val="0"/>
        </w:rPr>
        <w:t xml:space="preserve">library, users are advised to check independently on matters of specific interest.    </w:t>
      </w:r>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985" w:top="1418" w:left="1418" w:right="1410" w:header="720" w:footer="139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ind w:firstLine="0"/>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009583" cy="780999"/>
          <wp:effectExtent b="0" l="0" r="0" t="0"/>
          <wp:wrapNone/>
          <wp:docPr id="36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009583" cy="780999"/>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854699" cy="827128"/>
              <wp:effectExtent b="0" l="0" r="0" t="0"/>
              <wp:wrapNone/>
              <wp:docPr id="368" name=""/>
              <a:graphic>
                <a:graphicData uri="http://schemas.microsoft.com/office/word/2010/wordprocessingGroup">
                  <wpg:wgp>
                    <wpg:cNvGrpSpPr/>
                    <wpg:grpSpPr>
                      <a:xfrm>
                        <a:off x="2418650" y="3366275"/>
                        <a:ext cx="5854699" cy="827128"/>
                        <a:chOff x="2418650" y="3366275"/>
                        <a:chExt cx="5854700" cy="853175"/>
                      </a:xfrm>
                    </wpg:grpSpPr>
                    <wpg:grpSp>
                      <wpg:cNvGrpSpPr/>
                      <wpg:grpSpPr>
                        <a:xfrm>
                          <a:off x="2418651" y="3366436"/>
                          <a:ext cx="5854699" cy="827128"/>
                          <a:chOff x="2418650" y="3361650"/>
                          <a:chExt cx="5854700" cy="859225"/>
                        </a:xfrm>
                      </wpg:grpSpPr>
                      <wps:wsp>
                        <wps:cNvSpPr/>
                        <wps:cNvPr id="4" name="Shape 4"/>
                        <wps:spPr>
                          <a:xfrm>
                            <a:off x="2418650" y="3361650"/>
                            <a:ext cx="5854700" cy="859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436"/>
                            <a:ext cx="5854699" cy="827128"/>
                            <a:chOff x="0" y="0"/>
                            <a:chExt cx="5854699" cy="827128"/>
                          </a:xfrm>
                        </wpg:grpSpPr>
                        <wps:wsp>
                          <wps:cNvSpPr/>
                          <wps:cNvPr id="6" name="Shape 6"/>
                          <wps:spPr>
                            <a:xfrm>
                              <a:off x="0" y="0"/>
                              <a:ext cx="5854675" cy="8271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0" y="161649"/>
                              <a:ext cx="5854699" cy="6654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 Policy, Handbook &amp; Agreement       Fact sheet 3c: Volunteer Handbook</w:t>
                                </w:r>
                              </w:p>
                              <w:p w:rsidR="00000000" w:rsidDel="00000000" w:rsidP="00000000" w:rsidRDefault="00000000" w:rsidRPr="00000000">
                                <w:pPr>
                                  <w:spacing w:after="0" w:before="0" w:line="275.9999942779541"/>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www.wcava.org.uk/resource-library/vol-policy-hbook-agreement</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854699" cy="827128"/>
              <wp:effectExtent b="0" l="0" r="0" t="0"/>
              <wp:wrapNone/>
              <wp:docPr id="36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54699" cy="827128"/>
                      </a:xfrm>
                      <a:prstGeom prst="rect"/>
                      <a:ln/>
                    </pic:spPr>
                  </pic:pic>
                </a:graphicData>
              </a:graphic>
            </wp:anchor>
          </w:drawing>
        </mc:Fallback>
      </mc:AlternateConten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1"/>
      <w:keepLines w:val="1"/>
      <w:ind w:firstLine="0"/>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70"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63">
    <w:pPr>
      <w:keepNext w:val="1"/>
      <w:keepLines w:val="1"/>
      <w:ind w:left="-709" w:firstLine="0"/>
      <w:jc w:val="right"/>
      <w:rPr>
        <w:sz w:val="2"/>
        <w:szCs w:val="2"/>
      </w:rPr>
    </w:pPr>
    <w:r w:rsidDel="00000000" w:rsidR="00000000" w:rsidRPr="00000000">
      <w:rPr>
        <w:sz w:val="28"/>
        <w:szCs w:val="28"/>
        <w:rtl w:val="0"/>
      </w:rPr>
      <w:t xml:space="preserve">Volunteer</w:t>
    </w:r>
    <w:r w:rsidDel="00000000" w:rsidR="00000000" w:rsidRPr="00000000">
      <w:rPr>
        <w:rtl w:val="0"/>
      </w:rPr>
      <w:t xml:space="preserve"> </w:t>
    </w:r>
    <w:r w:rsidDel="00000000" w:rsidR="00000000" w:rsidRPr="00000000">
      <w:rPr>
        <w:sz w:val="28"/>
        <w:szCs w:val="28"/>
        <w:rtl w:val="0"/>
      </w:rPr>
      <w:t xml:space="preserve">Management</w:t>
    </w:r>
    <w:r w:rsidDel="00000000" w:rsidR="00000000" w:rsidRPr="00000000">
      <w:rPr>
        <w:rtl w:val="0"/>
      </w:rPr>
      <w:t xml:space="preserve"> </w:t>
    </w:r>
    <w:r w:rsidDel="00000000" w:rsidR="00000000" w:rsidRPr="00000000">
      <w:rPr>
        <w:sz w:val="28"/>
        <w:szCs w:val="28"/>
        <w:rtl w:val="0"/>
      </w:rPr>
      <w:t xml:space="preserve">Resources</w:t>
    </w:r>
    <w:r w:rsidDel="00000000" w:rsidR="00000000" w:rsidRPr="00000000">
      <w:rPr>
        <w:rtl w:val="0"/>
      </w:rPr>
    </w:r>
  </w:p>
  <w:p w:rsidR="00000000" w:rsidDel="00000000" w:rsidP="00000000" w:rsidRDefault="00000000" w:rsidRPr="00000000" w14:paraId="00000064">
    <w:pPr>
      <w:tabs>
        <w:tab w:val="left" w:leader="none" w:pos="1950"/>
      </w:tabs>
      <w:spacing w:after="60" w:lineRule="auto"/>
      <w:ind w:firstLine="0"/>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65">
    <w:pPr>
      <w:tabs>
        <w:tab w:val="left" w:leader="none" w:pos="1950"/>
      </w:tabs>
      <w:spacing w:after="360" w:lineRule="auto"/>
      <w:ind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t xml:space="preserve"> </w:t>
    </w:r>
    <w:r w:rsidDel="00000000" w:rsidR="00000000" w:rsidRPr="00000000">
      <w:rPr>
        <w:b w:val="0"/>
        <w:sz w:val="20"/>
        <w:szCs w:val="20"/>
        <w:rtl w:val="0"/>
      </w:rPr>
      <w:t xml:space="preserve">www.wcava.org.uk/resource-library/vol-policy-hbook-agreement</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7"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7"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
      <w:lvlJc w:val="left"/>
      <w:pPr>
        <w:ind w:left="720" w:hanging="360"/>
      </w:pPr>
      <w:rPr>
        <w:rFonts w:ascii="Noto Sans Symbols" w:cs="Noto Sans Symbols" w:eastAsia="Noto Sans Symbols" w:hAnsi="Noto Sans Symbols"/>
        <w:sz w:val="20"/>
        <w:szCs w:val="20"/>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28"/>
      <w:szCs w:val="28"/>
    </w:rPr>
  </w:style>
  <w:style w:type="paragraph" w:styleId="Normal" w:default="1">
    <w:name w:val="Normal"/>
    <w:aliases w:val="Subheading"/>
    <w:qFormat w:val="1"/>
    <w:rsid w:val="00033B37"/>
    <w:pPr>
      <w:spacing w:after="200" w:line="276" w:lineRule="auto"/>
      <w:ind w:left="0"/>
    </w:pPr>
    <w:rPr>
      <w:rFonts w:cstheme="minorBidi"/>
      <w:b w:val="1"/>
    </w:rPr>
  </w:style>
  <w:style w:type="paragraph" w:styleId="Heading1">
    <w:name w:val="heading 1"/>
    <w:basedOn w:val="Normal"/>
    <w:next w:val="Normal"/>
    <w:link w:val="Heading1Char"/>
    <w:uiPriority w:val="9"/>
    <w:qFormat w:val="1"/>
    <w:rsid w:val="00033B37"/>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033B37"/>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033B37"/>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531C7C"/>
    <w:pPr>
      <w:jc w:val="center"/>
    </w:pPr>
    <w:rPr>
      <w:rFonts w:eastAsia="Times New Roman"/>
      <w:sz w:val="28"/>
      <w:lang w:val="en-US"/>
    </w:rPr>
  </w:style>
  <w:style w:type="character" w:styleId="TitleChar" w:customStyle="1">
    <w:name w:val="Title Char"/>
    <w:link w:val="Title"/>
    <w:rsid w:val="00531C7C"/>
    <w:rPr>
      <w:rFonts w:eastAsia="Times New Roman" w:cstheme="minorBidi"/>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pPr>
    <w:rPr>
      <w:rFonts w:cs="Times New Roman" w:eastAsia="Calibri"/>
    </w:rPr>
  </w:style>
  <w:style w:type="character" w:styleId="Heading1Char" w:customStyle="1">
    <w:name w:val="Heading 1 Char"/>
    <w:basedOn w:val="DefaultParagraphFont"/>
    <w:link w:val="Heading1"/>
    <w:uiPriority w:val="9"/>
    <w:rsid w:val="00033B37"/>
    <w:rPr>
      <w:rFonts w:cstheme="minorBidi"/>
      <w:b w:val="1"/>
      <w:sz w:val="28"/>
      <w:szCs w:val="28"/>
    </w:rPr>
  </w:style>
  <w:style w:type="character" w:styleId="Heading2Char" w:customStyle="1">
    <w:name w:val="Heading 2 Char"/>
    <w:aliases w:val="Arial Normal Char"/>
    <w:basedOn w:val="DefaultParagraphFont"/>
    <w:link w:val="Heading2"/>
    <w:uiPriority w:val="9"/>
    <w:rsid w:val="00033B37"/>
    <w:rPr>
      <w:rFonts w:cstheme="majorBidi" w:eastAsiaTheme="majorEastAsia"/>
      <w:bCs w:val="1"/>
      <w:noProof w:val="1"/>
      <w:szCs w:val="26"/>
      <w:lang w:eastAsia="en-GB"/>
    </w:rPr>
  </w:style>
  <w:style w:type="paragraph" w:styleId="Header">
    <w:name w:val="header"/>
    <w:basedOn w:val="Normal"/>
    <w:link w:val="HeaderChar"/>
    <w:uiPriority w:val="99"/>
    <w:unhideWhenUsed w:val="1"/>
    <w:rsid w:val="00033B3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3B37"/>
    <w:rPr>
      <w:rFonts w:cstheme="minorBidi"/>
      <w:b w:val="1"/>
    </w:rPr>
  </w:style>
  <w:style w:type="paragraph" w:styleId="Footer">
    <w:name w:val="footer"/>
    <w:basedOn w:val="Normal"/>
    <w:link w:val="FooterChar"/>
    <w:uiPriority w:val="99"/>
    <w:unhideWhenUsed w:val="1"/>
    <w:rsid w:val="00033B3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3B37"/>
    <w:rPr>
      <w:rFonts w:cstheme="minorBidi"/>
      <w:b w:val="1"/>
    </w:rPr>
  </w:style>
  <w:style w:type="character" w:styleId="Hyperlink">
    <w:name w:val="Hyperlink"/>
    <w:uiPriority w:val="99"/>
    <w:unhideWhenUsed w:val="1"/>
    <w:rsid w:val="00033B37"/>
    <w:rPr>
      <w:color w:val="0000ff"/>
      <w:u w:val="single"/>
    </w:rPr>
  </w:style>
  <w:style w:type="table" w:styleId="TableGrid">
    <w:name w:val="Table Grid"/>
    <w:basedOn w:val="TableNormal"/>
    <w:uiPriority w:val="59"/>
    <w:rsid w:val="00033B37"/>
    <w:pPr>
      <w:spacing w:after="0"/>
      <w:ind w:left="0"/>
    </w:pPr>
    <w:rPr>
      <w:rFonts w:ascii="Calibri" w:cs="Times New Roman" w:eastAsia="Calibri" w:hAnsi="Calibr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033B37"/>
    <w:pPr>
      <w:spacing w:after="0" w:line="240" w:lineRule="auto"/>
      <w:ind w:left="720"/>
      <w:contextualSpacing w:val="1"/>
    </w:pPr>
    <w:rPr>
      <w:rFonts w:ascii="Calibri" w:cs="Times New Roman" w:eastAsia="Calibri" w:hAnsi="Calibri"/>
    </w:rPr>
  </w:style>
  <w:style w:type="paragraph" w:styleId="FootnoteText">
    <w:name w:val="footnote text"/>
    <w:basedOn w:val="Normal"/>
    <w:link w:val="FootnoteTextChar"/>
    <w:uiPriority w:val="99"/>
    <w:unhideWhenUsed w:val="1"/>
    <w:rsid w:val="00033B37"/>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033B37"/>
    <w:rPr>
      <w:rFonts w:ascii="Calibri" w:cs="Times New Roman" w:eastAsia="Calibri" w:hAnsi="Calibri"/>
      <w:b w:val="1"/>
      <w:sz w:val="20"/>
      <w:szCs w:val="20"/>
    </w:rPr>
  </w:style>
  <w:style w:type="character" w:styleId="FootnoteReference">
    <w:name w:val="footnote reference"/>
    <w:basedOn w:val="DefaultParagraphFont"/>
    <w:uiPriority w:val="99"/>
    <w:semiHidden w:val="1"/>
    <w:unhideWhenUsed w:val="1"/>
    <w:rsid w:val="00033B37"/>
    <w:rPr>
      <w:vertAlign w:val="superscript"/>
    </w:rPr>
  </w:style>
  <w:style w:type="paragraph" w:styleId="NoSpacing">
    <w:name w:val="No Spacing"/>
    <w:aliases w:val="Arial Title"/>
    <w:autoRedefine w:val="1"/>
    <w:uiPriority w:val="1"/>
    <w:qFormat w:val="1"/>
    <w:rsid w:val="00033B37"/>
    <w:pPr>
      <w:spacing w:after="200" w:line="276" w:lineRule="auto"/>
      <w:ind w:left="284"/>
      <w:jc w:val="center"/>
    </w:pPr>
    <w:rPr>
      <w:rFonts w:cstheme="minorBidi"/>
      <w:b w:val="1"/>
      <w:sz w:val="28"/>
    </w:rPr>
  </w:style>
  <w:style w:type="paragraph" w:styleId="Arial12BoldHeading4" w:customStyle="1">
    <w:name w:val="Arial 12 Bold Heading 4"/>
    <w:basedOn w:val="Normal"/>
    <w:link w:val="Arial12BoldHeading4Char"/>
    <w:qFormat w:val="1"/>
    <w:rsid w:val="00033B37"/>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033B37"/>
    <w:rPr>
      <w:rFonts w:eastAsiaTheme="majorEastAsia"/>
      <w:b w:val="1"/>
      <w:bCs w:val="1"/>
      <w:iCs w:val="1"/>
    </w:rPr>
  </w:style>
  <w:style w:type="paragraph" w:styleId="RobotoHeading4" w:customStyle="1">
    <w:name w:val="Roboto Heading 4"/>
    <w:basedOn w:val="Heading4"/>
    <w:link w:val="RobotoHeading4Char"/>
    <w:rsid w:val="00033B37"/>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033B37"/>
    <w:rPr>
      <w:rFonts w:ascii="Roboto" w:hAnsi="Roboto" w:cstheme="majorBidi" w:eastAsiaTheme="majorEastAsia"/>
      <w:b w:val="1"/>
      <w:bCs w:val="1"/>
      <w:i w:val="0"/>
      <w:iCs w:val="1"/>
      <w:color w:val="404040" w:themeColor="text1" w:themeTint="0000BF"/>
    </w:rPr>
  </w:style>
  <w:style w:type="paragraph" w:styleId="Roboto12BoldHeading4" w:customStyle="1">
    <w:name w:val="Roboto 12 Bold Heading 4"/>
    <w:basedOn w:val="RobotoHeading4"/>
    <w:link w:val="Roboto12BoldHeading4Char"/>
    <w:qFormat w:val="1"/>
    <w:rsid w:val="00033B37"/>
    <w:pPr>
      <w:spacing w:after="120" w:before="0" w:line="240" w:lineRule="auto"/>
    </w:pPr>
  </w:style>
  <w:style w:type="character" w:styleId="Roboto12BoldHeading4Char" w:customStyle="1">
    <w:name w:val="Roboto 12 Bold Heading 4 Char"/>
    <w:basedOn w:val="RobotoHeading4Char"/>
    <w:link w:val="Roboto12BoldHeading4"/>
    <w:rsid w:val="00033B37"/>
    <w:rPr>
      <w:rFonts w:ascii="Roboto" w:hAnsi="Roboto" w:cstheme="majorBidi" w:eastAsiaTheme="majorEastAsia"/>
      <w:b w:val="1"/>
      <w:bCs w:val="1"/>
      <w:i w:val="0"/>
      <w:iCs w:val="1"/>
      <w:color w:val="404040" w:themeColor="text1" w:themeTint="0000BF"/>
    </w:rPr>
  </w:style>
  <w:style w:type="paragraph" w:styleId="Paratext" w:customStyle="1">
    <w:name w:val="Para text"/>
    <w:basedOn w:val="Normal"/>
    <w:link w:val="ParatextChar"/>
    <w:qFormat w:val="1"/>
    <w:rsid w:val="00033B37"/>
    <w:pPr>
      <w:spacing w:after="0" w:line="240" w:lineRule="auto"/>
    </w:pPr>
    <w:rPr>
      <w:rFonts w:cs="Arial" w:eastAsia="Calibri"/>
      <w:b w:val="0"/>
      <w:szCs w:val="24"/>
    </w:rPr>
  </w:style>
  <w:style w:type="character" w:styleId="ParatextChar" w:customStyle="1">
    <w:name w:val="Para text Char"/>
    <w:basedOn w:val="DefaultParagraphFont"/>
    <w:link w:val="Paratext"/>
    <w:rsid w:val="00033B37"/>
    <w:rPr>
      <w:rFonts w:eastAsia="Calibri"/>
      <w:szCs w:val="24"/>
    </w:rPr>
  </w:style>
  <w:style w:type="paragraph" w:styleId="Arial12Normal" w:customStyle="1">
    <w:name w:val="Arial 12 Normal"/>
    <w:basedOn w:val="Normal"/>
    <w:link w:val="Arial12NormalChar"/>
    <w:qFormat w:val="1"/>
    <w:rsid w:val="00033B37"/>
    <w:pPr>
      <w:spacing w:after="0" w:line="240" w:lineRule="auto"/>
    </w:pPr>
    <w:rPr>
      <w:rFonts w:cs="Arial"/>
      <w:b w:val="0"/>
    </w:rPr>
  </w:style>
  <w:style w:type="character" w:styleId="Arial12NormalChar" w:customStyle="1">
    <w:name w:val="Arial 12 Normal Char"/>
    <w:basedOn w:val="DefaultParagraphFont"/>
    <w:link w:val="Arial12Normal"/>
    <w:rsid w:val="00033B37"/>
  </w:style>
  <w:style w:type="character" w:styleId="Heading4Char" w:customStyle="1">
    <w:name w:val="Heading 4 Char"/>
    <w:basedOn w:val="DefaultParagraphFont"/>
    <w:link w:val="Heading4"/>
    <w:uiPriority w:val="9"/>
    <w:semiHidden w:val="1"/>
    <w:rsid w:val="00033B37"/>
    <w:rPr>
      <w:rFonts w:asciiTheme="majorHAnsi" w:cstheme="majorBidi" w:eastAsiaTheme="majorEastAsia" w:hAnsiTheme="majorHAnsi"/>
      <w:bCs w:val="1"/>
      <w:i w:val="1"/>
      <w:iCs w:val="1"/>
      <w:color w:val="4f81bd" w:themeColor="accent1"/>
    </w:rPr>
  </w:style>
  <w:style w:type="paragraph" w:styleId="Default" w:customStyle="1">
    <w:name w:val="Default"/>
    <w:rsid w:val="00CB4294"/>
    <w:pPr>
      <w:autoSpaceDE w:val="0"/>
      <w:autoSpaceDN w:val="0"/>
      <w:adjustRightInd w:val="0"/>
      <w:spacing w:after="0"/>
      <w:ind w:left="0"/>
    </w:pPr>
    <w:rPr>
      <w:color w:val="000000"/>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left="0"/>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knowhownonprofit.org/" TargetMode="Externa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vo.org.uk/"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v.uk/government/publications/inclusive-communication/accessible-communication-formats" TargetMode="External"/><Relationship Id="rId8" Type="http://schemas.openxmlformats.org/officeDocument/2006/relationships/hyperlink" Target="http://www.ncvo.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5esZOiEjfQ3pDXtCaCRBoZPhqyw==">AMUW2mVarPjNv6+yZh7JgqdfwzveKgFMYXPsz++iwWxSYQrIkO8lZrkpFT8PoOpPt63Emu65mrXiOq2NWS1o2xGStEViVuK/ttiJ3X+Aja2Jb9lJriYbe6mdugzteLwzMWIwCFQLAAsniXR82gnxxVBYAO27+OCDyV/jJNtegFbLimGF5kxz3gFlNJU9aON9fIEiYFjPOBJh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2017-08-14T13:21:00Z</dcterms:created>
  <dc:creator>Sam Elvyhart</dc:creator>
</cp:coreProperties>
</file>